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7"/>
      </w:tblGrid>
      <w:tr w:rsidR="00C25A61" w14:paraId="15BF0869" w14:textId="77777777" w:rsidTr="668D4E77">
        <w:tc>
          <w:tcPr>
            <w:tcW w:w="8157" w:type="dxa"/>
          </w:tcPr>
          <w:p w14:paraId="15BF0868" w14:textId="2CADA28A" w:rsidR="00C25A61" w:rsidRDefault="008272D2" w:rsidP="00321CAA">
            <w:r>
              <w:t xml:space="preserve">Last updated: </w:t>
            </w:r>
            <w:r w:rsidR="005D5B92">
              <w:t xml:space="preserve">September </w:t>
            </w:r>
            <w:r>
              <w:t>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9"/>
        <w:gridCol w:w="4555"/>
        <w:gridCol w:w="845"/>
        <w:gridCol w:w="1728"/>
      </w:tblGrid>
      <w:tr w:rsidR="0012209D" w14:paraId="15BF086F" w14:textId="77777777" w:rsidTr="668D4E77">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A58169E" w:rsidR="0012209D" w:rsidRPr="00447FD8" w:rsidRDefault="00C25A61" w:rsidP="003476E9">
            <w:pPr>
              <w:rPr>
                <w:b/>
                <w:bCs/>
              </w:rPr>
            </w:pPr>
            <w:r>
              <w:rPr>
                <w:b/>
                <w:bCs/>
              </w:rPr>
              <w:t>Student Recruitment Enquiries Advisor</w:t>
            </w:r>
            <w:r w:rsidR="001F09F4">
              <w:rPr>
                <w:b/>
                <w:bCs/>
              </w:rPr>
              <w:t xml:space="preserve"> </w:t>
            </w:r>
          </w:p>
        </w:tc>
      </w:tr>
      <w:tr w:rsidR="0012209D" w14:paraId="15BF0875" w14:textId="77777777" w:rsidTr="668D4E77">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5FD0AC83" w:rsidR="0012209D" w:rsidRDefault="00A21DA7" w:rsidP="00321CAA">
            <w:r>
              <w:t>Global Recruitment &amp; Admissions (GRA)</w:t>
            </w:r>
          </w:p>
        </w:tc>
      </w:tr>
      <w:tr w:rsidR="00746AEB" w14:paraId="07201851" w14:textId="77777777" w:rsidTr="668D4E77">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F91168E" w:rsidR="00746AEB" w:rsidRDefault="00A21DA7" w:rsidP="00321CAA">
            <w:r>
              <w:t>Student Experience Directorate</w:t>
            </w:r>
          </w:p>
        </w:tc>
      </w:tr>
      <w:tr w:rsidR="0012209D" w14:paraId="15BF087A" w14:textId="77777777" w:rsidTr="668D4E77">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1187307" w:rsidR="0012209D" w:rsidRDefault="00BA3758"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1966CBA0" w:rsidR="0012209D" w:rsidRDefault="00C25A61" w:rsidP="00321CAA">
            <w:r>
              <w:t>2b</w:t>
            </w:r>
          </w:p>
        </w:tc>
      </w:tr>
      <w:tr w:rsidR="0012209D" w14:paraId="15BF087E" w14:textId="77777777" w:rsidTr="668D4E77">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668D4E77">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E81DC7F" w:rsidR="0012209D" w:rsidRPr="005508A2" w:rsidRDefault="009D2FF7" w:rsidP="003476E9">
            <w:r>
              <w:t>Enqui</w:t>
            </w:r>
            <w:r w:rsidR="00E66808">
              <w:t>r</w:t>
            </w:r>
            <w:r w:rsidR="00451F50">
              <w:t>er Experience</w:t>
            </w:r>
            <w:r w:rsidR="3D22FD52">
              <w:t xml:space="preserve"> </w:t>
            </w:r>
            <w:r w:rsidR="00C468C1">
              <w:t>Supervisor</w:t>
            </w:r>
          </w:p>
        </w:tc>
      </w:tr>
      <w:tr w:rsidR="0012209D" w14:paraId="15BF0884" w14:textId="77777777" w:rsidTr="668D4E77">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65F8319" w:rsidR="0012209D" w:rsidRPr="005508A2" w:rsidRDefault="00C25A61" w:rsidP="00321CAA">
            <w:r>
              <w:t>n/a</w:t>
            </w:r>
          </w:p>
        </w:tc>
      </w:tr>
      <w:tr w:rsidR="0012209D" w14:paraId="15BF0887" w14:textId="77777777" w:rsidTr="668D4E77">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0F18A29" w:rsidR="0012209D" w:rsidRPr="005508A2" w:rsidRDefault="00C25A61" w:rsidP="00321CAA">
            <w:r>
              <w:t>Office-based</w:t>
            </w:r>
            <w:r w:rsidR="003476E9">
              <w:t xml:space="preserve"> (Highfield Campus)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668D4E77">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668D4E77">
        <w:trPr>
          <w:trHeight w:val="1134"/>
        </w:trPr>
        <w:tc>
          <w:tcPr>
            <w:tcW w:w="10137" w:type="dxa"/>
          </w:tcPr>
          <w:p w14:paraId="39E947DB" w14:textId="4B72A8C4" w:rsidR="00F81A5A" w:rsidRDefault="00F81A5A" w:rsidP="003476E9">
            <w:pPr>
              <w:rPr>
                <w:szCs w:val="18"/>
              </w:rPr>
            </w:pPr>
            <w:r w:rsidRPr="001F09F4">
              <w:rPr>
                <w:szCs w:val="18"/>
              </w:rPr>
              <w:t>To be responsible for responding to all prospective student enquirers to the University of Southampton, providing information and supporting on-going communication throughout the application process.</w:t>
            </w:r>
          </w:p>
          <w:p w14:paraId="7CCF0D67" w14:textId="0F38084C" w:rsidR="004805A0" w:rsidRPr="001F09F4" w:rsidRDefault="004805A0" w:rsidP="002051A3">
            <w:pPr>
              <w:rPr>
                <w:szCs w:val="18"/>
              </w:rPr>
            </w:pPr>
            <w:r>
              <w:rPr>
                <w:szCs w:val="18"/>
              </w:rPr>
              <w:t>To act as an advocate for the University and its programmes when interacting with potential applicants.</w:t>
            </w:r>
          </w:p>
          <w:p w14:paraId="15BF088B" w14:textId="19449A8F" w:rsidR="0012209D" w:rsidRDefault="00F81A5A" w:rsidP="00B02F38">
            <w:r>
              <w:t>To accurately maintain a central</w:t>
            </w:r>
            <w:r w:rsidR="00E4557E">
              <w:t xml:space="preserve"> Customer Relationship Management</w:t>
            </w:r>
            <w:r>
              <w:t xml:space="preserve"> </w:t>
            </w:r>
            <w:r w:rsidR="00E4557E">
              <w:t>(</w:t>
            </w:r>
            <w:r>
              <w:t>CRM</w:t>
            </w:r>
            <w:r w:rsidR="00E4557E">
              <w:t>)</w:t>
            </w:r>
            <w:r>
              <w:t xml:space="preserve"> system and undertake a variety of administrative processes to support this.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668D4E77">
        <w:trPr>
          <w:cantSplit/>
          <w:tblHeader/>
        </w:trPr>
        <w:tc>
          <w:tcPr>
            <w:tcW w:w="8609" w:type="dxa"/>
            <w:gridSpan w:val="2"/>
            <w:shd w:val="clear" w:color="auto" w:fill="D9D9D9" w:themeFill="background1" w:themeFillShade="D9"/>
          </w:tcPr>
          <w:p w14:paraId="15BF088E" w14:textId="77777777" w:rsidR="0012209D" w:rsidRPr="001F09F4" w:rsidRDefault="0012209D" w:rsidP="00321CAA">
            <w:pPr>
              <w:rPr>
                <w:szCs w:val="18"/>
              </w:rPr>
            </w:pPr>
            <w:r w:rsidRPr="001F09F4">
              <w:rPr>
                <w:szCs w:val="18"/>
              </w:rPr>
              <w:t>Key accountabilities/primary responsibilities</w:t>
            </w:r>
          </w:p>
        </w:tc>
        <w:tc>
          <w:tcPr>
            <w:tcW w:w="1018" w:type="dxa"/>
            <w:shd w:val="clear" w:color="auto" w:fill="D9D9D9" w:themeFill="background1" w:themeFillShade="D9"/>
          </w:tcPr>
          <w:p w14:paraId="15BF088F" w14:textId="77777777" w:rsidR="0012209D" w:rsidRPr="001F09F4" w:rsidRDefault="0012209D" w:rsidP="00321CAA">
            <w:pPr>
              <w:rPr>
                <w:szCs w:val="18"/>
              </w:rPr>
            </w:pPr>
            <w:r w:rsidRPr="001F09F4">
              <w:rPr>
                <w:szCs w:val="18"/>
              </w:rPr>
              <w:t>% Time</w:t>
            </w:r>
          </w:p>
        </w:tc>
      </w:tr>
      <w:tr w:rsidR="0012209D" w14:paraId="15BF0894" w14:textId="77777777" w:rsidTr="668D4E77">
        <w:trPr>
          <w:cantSplit/>
        </w:trPr>
        <w:tc>
          <w:tcPr>
            <w:tcW w:w="599" w:type="dxa"/>
            <w:tcBorders>
              <w:right w:val="nil"/>
            </w:tcBorders>
          </w:tcPr>
          <w:p w14:paraId="15BF0891" w14:textId="77777777" w:rsidR="0012209D" w:rsidRPr="001F09F4" w:rsidRDefault="0012209D" w:rsidP="0012209D">
            <w:pPr>
              <w:pStyle w:val="ListParagraph"/>
              <w:numPr>
                <w:ilvl w:val="0"/>
                <w:numId w:val="17"/>
              </w:numPr>
              <w:rPr>
                <w:szCs w:val="18"/>
              </w:rPr>
            </w:pPr>
          </w:p>
        </w:tc>
        <w:tc>
          <w:tcPr>
            <w:tcW w:w="8010" w:type="dxa"/>
            <w:tcBorders>
              <w:left w:val="nil"/>
            </w:tcBorders>
          </w:tcPr>
          <w:p w14:paraId="15BF0892" w14:textId="4F435DE8" w:rsidR="0012209D" w:rsidRPr="001F09F4" w:rsidRDefault="004805A0" w:rsidP="00321CAA">
            <w:pPr>
              <w:rPr>
                <w:szCs w:val="18"/>
              </w:rPr>
            </w:pPr>
            <w:r>
              <w:rPr>
                <w:szCs w:val="18"/>
              </w:rPr>
              <w:t>To d</w:t>
            </w:r>
            <w:r w:rsidR="00C25A61" w:rsidRPr="001F09F4">
              <w:rPr>
                <w:szCs w:val="18"/>
              </w:rPr>
              <w:t xml:space="preserve">eliver high quality and professional information and appropriate advice to prospective </w:t>
            </w:r>
            <w:r w:rsidR="001F09F4" w:rsidRPr="001F09F4">
              <w:rPr>
                <w:szCs w:val="18"/>
              </w:rPr>
              <w:t xml:space="preserve">undergraduate </w:t>
            </w:r>
            <w:r w:rsidR="00C25A61" w:rsidRPr="001F09F4">
              <w:rPr>
                <w:szCs w:val="18"/>
              </w:rPr>
              <w:t>students using a range of media including telephone and email.</w:t>
            </w:r>
          </w:p>
        </w:tc>
        <w:tc>
          <w:tcPr>
            <w:tcW w:w="1018" w:type="dxa"/>
          </w:tcPr>
          <w:p w14:paraId="15BF0893" w14:textId="5B55DFA6" w:rsidR="0012209D" w:rsidRPr="001F09F4" w:rsidRDefault="001F09F4" w:rsidP="00321CAA">
            <w:r>
              <w:t>20</w:t>
            </w:r>
            <w:r w:rsidR="00251817">
              <w:t>%</w:t>
            </w:r>
          </w:p>
        </w:tc>
      </w:tr>
      <w:tr w:rsidR="0012209D" w14:paraId="15BF0898" w14:textId="77777777" w:rsidTr="668D4E77">
        <w:trPr>
          <w:cantSplit/>
        </w:trPr>
        <w:tc>
          <w:tcPr>
            <w:tcW w:w="599" w:type="dxa"/>
            <w:tcBorders>
              <w:right w:val="nil"/>
            </w:tcBorders>
          </w:tcPr>
          <w:p w14:paraId="15BF0895" w14:textId="77777777" w:rsidR="0012209D" w:rsidRPr="001F09F4" w:rsidRDefault="0012209D" w:rsidP="0012209D">
            <w:pPr>
              <w:pStyle w:val="ListParagraph"/>
              <w:numPr>
                <w:ilvl w:val="0"/>
                <w:numId w:val="17"/>
              </w:numPr>
              <w:rPr>
                <w:szCs w:val="18"/>
              </w:rPr>
            </w:pPr>
          </w:p>
        </w:tc>
        <w:tc>
          <w:tcPr>
            <w:tcW w:w="8010" w:type="dxa"/>
            <w:tcBorders>
              <w:left w:val="nil"/>
            </w:tcBorders>
          </w:tcPr>
          <w:p w14:paraId="15BF0896" w14:textId="667669E4" w:rsidR="0012209D" w:rsidRPr="001F09F4" w:rsidRDefault="004805A0" w:rsidP="003476E9">
            <w:pPr>
              <w:rPr>
                <w:szCs w:val="18"/>
              </w:rPr>
            </w:pPr>
            <w:r>
              <w:rPr>
                <w:szCs w:val="18"/>
              </w:rPr>
              <w:t>To a</w:t>
            </w:r>
            <w:r w:rsidR="00C25A61" w:rsidRPr="001F09F4">
              <w:rPr>
                <w:szCs w:val="18"/>
              </w:rPr>
              <w:t>pply a good working understanding of CRM systems, methods and procedures to process and respond to enquiries. Record all customer interactions in detailed data entry into a CRM system.</w:t>
            </w:r>
          </w:p>
        </w:tc>
        <w:tc>
          <w:tcPr>
            <w:tcW w:w="1018" w:type="dxa"/>
          </w:tcPr>
          <w:p w14:paraId="15BF0897" w14:textId="0871D101" w:rsidR="0012209D" w:rsidRPr="001F09F4" w:rsidRDefault="001F09F4" w:rsidP="00321CAA">
            <w:r>
              <w:t>20</w:t>
            </w:r>
            <w:r w:rsidR="00251817">
              <w:t>%</w:t>
            </w:r>
          </w:p>
        </w:tc>
      </w:tr>
      <w:tr w:rsidR="00E4557E" w14:paraId="3A035CB0" w14:textId="77777777" w:rsidTr="668D4E77">
        <w:trPr>
          <w:cantSplit/>
        </w:trPr>
        <w:tc>
          <w:tcPr>
            <w:tcW w:w="599" w:type="dxa"/>
            <w:tcBorders>
              <w:right w:val="nil"/>
            </w:tcBorders>
          </w:tcPr>
          <w:p w14:paraId="61C937DD" w14:textId="77777777" w:rsidR="00E4557E" w:rsidRPr="001F09F4" w:rsidRDefault="00E4557E" w:rsidP="0012209D">
            <w:pPr>
              <w:pStyle w:val="ListParagraph"/>
              <w:numPr>
                <w:ilvl w:val="0"/>
                <w:numId w:val="17"/>
              </w:numPr>
            </w:pPr>
          </w:p>
        </w:tc>
        <w:tc>
          <w:tcPr>
            <w:tcW w:w="8010" w:type="dxa"/>
            <w:tcBorders>
              <w:left w:val="nil"/>
            </w:tcBorders>
          </w:tcPr>
          <w:p w14:paraId="7F70FA3D" w14:textId="3830B293" w:rsidR="00E4557E" w:rsidRDefault="164A1EE5" w:rsidP="003476E9">
            <w:r>
              <w:t xml:space="preserve">To undertake duties to ensure the smooth running of the </w:t>
            </w:r>
            <w:r w:rsidR="00AA78CB">
              <w:t>Enquirer Experience</w:t>
            </w:r>
            <w:r>
              <w:t xml:space="preserve"> Team undertaking duties or responsibilities as directed by the</w:t>
            </w:r>
            <w:r w:rsidR="6BB5AF70">
              <w:t xml:space="preserve"> Enquir</w:t>
            </w:r>
            <w:r w:rsidR="00AA78CB">
              <w:t>er Experience</w:t>
            </w:r>
            <w:r w:rsidR="6BB5AF70">
              <w:t xml:space="preserve"> </w:t>
            </w:r>
            <w:r w:rsidR="50DE38A8">
              <w:t>Supervisor,</w:t>
            </w:r>
            <w:r>
              <w:t xml:space="preserve"> for example supporting the team’s broader conversion activities as required.</w:t>
            </w:r>
          </w:p>
        </w:tc>
        <w:tc>
          <w:tcPr>
            <w:tcW w:w="1018" w:type="dxa"/>
          </w:tcPr>
          <w:p w14:paraId="2C3CF803" w14:textId="3A719AA7" w:rsidR="00E4557E" w:rsidRPr="001F09F4" w:rsidRDefault="00251817" w:rsidP="00321CAA">
            <w:r>
              <w:t>1</w:t>
            </w:r>
            <w:r w:rsidR="00D12C32">
              <w:t>0</w:t>
            </w:r>
            <w:r>
              <w:t>%</w:t>
            </w:r>
          </w:p>
        </w:tc>
      </w:tr>
      <w:tr w:rsidR="0012209D" w14:paraId="15BF089C" w14:textId="77777777" w:rsidTr="668D4E77">
        <w:trPr>
          <w:cantSplit/>
        </w:trPr>
        <w:tc>
          <w:tcPr>
            <w:tcW w:w="599" w:type="dxa"/>
            <w:tcBorders>
              <w:right w:val="nil"/>
            </w:tcBorders>
          </w:tcPr>
          <w:p w14:paraId="15BF0899" w14:textId="77777777" w:rsidR="0012209D" w:rsidRPr="001F09F4" w:rsidRDefault="0012209D" w:rsidP="0012209D">
            <w:pPr>
              <w:pStyle w:val="ListParagraph"/>
              <w:numPr>
                <w:ilvl w:val="0"/>
                <w:numId w:val="17"/>
              </w:numPr>
              <w:rPr>
                <w:szCs w:val="18"/>
              </w:rPr>
            </w:pPr>
          </w:p>
        </w:tc>
        <w:tc>
          <w:tcPr>
            <w:tcW w:w="8010" w:type="dxa"/>
            <w:tcBorders>
              <w:left w:val="nil"/>
            </w:tcBorders>
          </w:tcPr>
          <w:p w14:paraId="15BF089A" w14:textId="67C93D25" w:rsidR="0012209D" w:rsidRPr="001F09F4" w:rsidRDefault="004805A0" w:rsidP="00EE13FB">
            <w:pPr>
              <w:rPr>
                <w:szCs w:val="18"/>
              </w:rPr>
            </w:pPr>
            <w:r>
              <w:rPr>
                <w:szCs w:val="18"/>
              </w:rPr>
              <w:t>To u</w:t>
            </w:r>
            <w:r w:rsidR="00C25A61" w:rsidRPr="001F09F4">
              <w:rPr>
                <w:szCs w:val="18"/>
              </w:rPr>
              <w:t>ndertake a variety of routine administrative processes and project work including coordinating the fulfilment of prospectuses and materials, analysing and evaluating standard data from the CRM system, cleansing and preparing data for reports and undertaking proactive telephone/email campaigns and conversations with prospective students.</w:t>
            </w:r>
          </w:p>
        </w:tc>
        <w:tc>
          <w:tcPr>
            <w:tcW w:w="1018" w:type="dxa"/>
          </w:tcPr>
          <w:p w14:paraId="15BF089B" w14:textId="35849E79" w:rsidR="0012209D" w:rsidRPr="001F09F4" w:rsidRDefault="00C25A61" w:rsidP="00321CAA">
            <w:r>
              <w:t>10</w:t>
            </w:r>
            <w:r w:rsidR="009E7520">
              <w:t>%</w:t>
            </w:r>
          </w:p>
        </w:tc>
      </w:tr>
      <w:tr w:rsidR="0012209D" w14:paraId="15BF08A0" w14:textId="77777777" w:rsidTr="668D4E77">
        <w:trPr>
          <w:cantSplit/>
        </w:trPr>
        <w:tc>
          <w:tcPr>
            <w:tcW w:w="599" w:type="dxa"/>
            <w:tcBorders>
              <w:right w:val="nil"/>
            </w:tcBorders>
          </w:tcPr>
          <w:p w14:paraId="15BF089D" w14:textId="77777777" w:rsidR="0012209D" w:rsidRPr="001F09F4" w:rsidRDefault="0012209D" w:rsidP="0012209D">
            <w:pPr>
              <w:pStyle w:val="ListParagraph"/>
              <w:numPr>
                <w:ilvl w:val="0"/>
                <w:numId w:val="17"/>
              </w:numPr>
              <w:rPr>
                <w:szCs w:val="18"/>
              </w:rPr>
            </w:pPr>
          </w:p>
        </w:tc>
        <w:tc>
          <w:tcPr>
            <w:tcW w:w="8010" w:type="dxa"/>
            <w:tcBorders>
              <w:left w:val="nil"/>
            </w:tcBorders>
          </w:tcPr>
          <w:p w14:paraId="15BF089E" w14:textId="3F3F7F41" w:rsidR="0012209D" w:rsidRPr="001F09F4" w:rsidRDefault="004805A0" w:rsidP="00C25A61">
            <w:pPr>
              <w:rPr>
                <w:szCs w:val="18"/>
              </w:rPr>
            </w:pPr>
            <w:r>
              <w:rPr>
                <w:szCs w:val="18"/>
              </w:rPr>
              <w:t>To c</w:t>
            </w:r>
            <w:r w:rsidR="00C25A61" w:rsidRPr="001F09F4">
              <w:rPr>
                <w:szCs w:val="18"/>
              </w:rPr>
              <w:t>ontribute to the design and preparation of information and record systems with the CRM system and standard reports on instruction from CRM</w:t>
            </w:r>
            <w:r w:rsidR="00A21DA7">
              <w:rPr>
                <w:szCs w:val="18"/>
              </w:rPr>
              <w:t xml:space="preserve"> &amp; Enquiry Team Leader</w:t>
            </w:r>
            <w:r w:rsidR="00C25A61" w:rsidRPr="001F09F4">
              <w:rPr>
                <w:szCs w:val="18"/>
              </w:rPr>
              <w:t xml:space="preserve"> to deliver to internal clients.</w:t>
            </w:r>
          </w:p>
        </w:tc>
        <w:tc>
          <w:tcPr>
            <w:tcW w:w="1018" w:type="dxa"/>
          </w:tcPr>
          <w:p w14:paraId="15BF089F" w14:textId="7CDFEC99" w:rsidR="0012209D" w:rsidRPr="001F09F4" w:rsidRDefault="00C25A61" w:rsidP="00321CAA">
            <w:r>
              <w:t>10</w:t>
            </w:r>
            <w:r w:rsidR="009E7520">
              <w:t>%</w:t>
            </w:r>
          </w:p>
        </w:tc>
      </w:tr>
      <w:tr w:rsidR="0012209D" w14:paraId="15BF08A4" w14:textId="77777777" w:rsidTr="668D4E77">
        <w:trPr>
          <w:cantSplit/>
        </w:trPr>
        <w:tc>
          <w:tcPr>
            <w:tcW w:w="599" w:type="dxa"/>
            <w:tcBorders>
              <w:right w:val="nil"/>
            </w:tcBorders>
          </w:tcPr>
          <w:p w14:paraId="15BF08A1" w14:textId="77777777" w:rsidR="0012209D" w:rsidRPr="001F09F4" w:rsidRDefault="0012209D" w:rsidP="0012209D">
            <w:pPr>
              <w:pStyle w:val="ListParagraph"/>
              <w:numPr>
                <w:ilvl w:val="0"/>
                <w:numId w:val="17"/>
              </w:numPr>
              <w:rPr>
                <w:szCs w:val="18"/>
              </w:rPr>
            </w:pPr>
          </w:p>
        </w:tc>
        <w:tc>
          <w:tcPr>
            <w:tcW w:w="8010" w:type="dxa"/>
            <w:tcBorders>
              <w:left w:val="nil"/>
            </w:tcBorders>
          </w:tcPr>
          <w:p w14:paraId="15BF08A2" w14:textId="3B1B18A9" w:rsidR="0012209D" w:rsidRPr="001F09F4" w:rsidRDefault="004805A0" w:rsidP="00321CAA">
            <w:pPr>
              <w:rPr>
                <w:szCs w:val="18"/>
              </w:rPr>
            </w:pPr>
            <w:r>
              <w:rPr>
                <w:szCs w:val="18"/>
              </w:rPr>
              <w:t>To d</w:t>
            </w:r>
            <w:r w:rsidR="00C25A61" w:rsidRPr="001F09F4">
              <w:rPr>
                <w:szCs w:val="18"/>
              </w:rPr>
              <w:t>eliver a range of support tasks to Professional Services including the delivery of marketing materials and assist colleagues and enquirers on specific systems or processes to maximise service quality, efficiency and continuity.</w:t>
            </w:r>
          </w:p>
        </w:tc>
        <w:tc>
          <w:tcPr>
            <w:tcW w:w="1018" w:type="dxa"/>
          </w:tcPr>
          <w:p w14:paraId="15BF08A3" w14:textId="47B4C46A" w:rsidR="0012209D" w:rsidRPr="001F09F4" w:rsidRDefault="00C25A61" w:rsidP="00321CAA">
            <w:r>
              <w:t>10</w:t>
            </w:r>
            <w:r w:rsidR="20CA13E0">
              <w:t>%</w:t>
            </w:r>
          </w:p>
        </w:tc>
      </w:tr>
      <w:tr w:rsidR="00671F76" w14:paraId="5DEC9627" w14:textId="77777777" w:rsidTr="668D4E77">
        <w:trPr>
          <w:cantSplit/>
        </w:trPr>
        <w:tc>
          <w:tcPr>
            <w:tcW w:w="599" w:type="dxa"/>
            <w:tcBorders>
              <w:right w:val="nil"/>
            </w:tcBorders>
          </w:tcPr>
          <w:p w14:paraId="071DB762" w14:textId="77777777" w:rsidR="00671F76" w:rsidRPr="001F09F4" w:rsidRDefault="00671F76" w:rsidP="00671F76">
            <w:pPr>
              <w:pStyle w:val="ListParagraph"/>
              <w:numPr>
                <w:ilvl w:val="0"/>
                <w:numId w:val="17"/>
              </w:numPr>
              <w:rPr>
                <w:szCs w:val="18"/>
              </w:rPr>
            </w:pPr>
          </w:p>
        </w:tc>
        <w:tc>
          <w:tcPr>
            <w:tcW w:w="8010" w:type="dxa"/>
            <w:tcBorders>
              <w:left w:val="nil"/>
            </w:tcBorders>
          </w:tcPr>
          <w:p w14:paraId="1A10DA42" w14:textId="198DDC3F" w:rsidR="00671F76" w:rsidRPr="001F09F4" w:rsidRDefault="004805A0" w:rsidP="00671F76">
            <w:pPr>
              <w:rPr>
                <w:szCs w:val="18"/>
              </w:rPr>
            </w:pPr>
            <w:r>
              <w:rPr>
                <w:szCs w:val="18"/>
              </w:rPr>
              <w:t>To a</w:t>
            </w:r>
            <w:r w:rsidR="00C25A61" w:rsidRPr="001F09F4">
              <w:rPr>
                <w:szCs w:val="18"/>
              </w:rPr>
              <w:t>ssist with customer complaints, trying to resolve where appropriate and escalate where necessary.</w:t>
            </w:r>
          </w:p>
        </w:tc>
        <w:tc>
          <w:tcPr>
            <w:tcW w:w="1018" w:type="dxa"/>
          </w:tcPr>
          <w:p w14:paraId="1391DD89" w14:textId="7DE7FBD3" w:rsidR="00671F76" w:rsidRPr="001F09F4" w:rsidRDefault="00C25A61" w:rsidP="00671F76">
            <w:r>
              <w:t>5</w:t>
            </w:r>
            <w:r w:rsidR="009E7520">
              <w:t>%</w:t>
            </w:r>
          </w:p>
        </w:tc>
      </w:tr>
      <w:tr w:rsidR="00671F76" w14:paraId="02C51BD6" w14:textId="77777777" w:rsidTr="668D4E77">
        <w:trPr>
          <w:cantSplit/>
        </w:trPr>
        <w:tc>
          <w:tcPr>
            <w:tcW w:w="599" w:type="dxa"/>
            <w:tcBorders>
              <w:right w:val="nil"/>
            </w:tcBorders>
          </w:tcPr>
          <w:p w14:paraId="6979F6BB" w14:textId="77777777" w:rsidR="00671F76" w:rsidRPr="001F09F4" w:rsidRDefault="00671F76" w:rsidP="00671F76">
            <w:pPr>
              <w:pStyle w:val="ListParagraph"/>
              <w:numPr>
                <w:ilvl w:val="0"/>
                <w:numId w:val="17"/>
              </w:numPr>
              <w:rPr>
                <w:szCs w:val="18"/>
              </w:rPr>
            </w:pPr>
          </w:p>
        </w:tc>
        <w:tc>
          <w:tcPr>
            <w:tcW w:w="8010" w:type="dxa"/>
            <w:tcBorders>
              <w:left w:val="nil"/>
            </w:tcBorders>
          </w:tcPr>
          <w:p w14:paraId="06FB577A" w14:textId="18889682" w:rsidR="00671F76" w:rsidRPr="001F09F4" w:rsidRDefault="004805A0" w:rsidP="00671F76">
            <w:pPr>
              <w:rPr>
                <w:szCs w:val="18"/>
              </w:rPr>
            </w:pPr>
            <w:r>
              <w:rPr>
                <w:szCs w:val="18"/>
              </w:rPr>
              <w:t>To e</w:t>
            </w:r>
            <w:r w:rsidR="00C25A61" w:rsidRPr="001F09F4">
              <w:rPr>
                <w:szCs w:val="18"/>
              </w:rPr>
              <w:t>nsure effective liaison and communication with colleagues in faculties, Professional Services and other University groups.</w:t>
            </w:r>
          </w:p>
        </w:tc>
        <w:tc>
          <w:tcPr>
            <w:tcW w:w="1018" w:type="dxa"/>
          </w:tcPr>
          <w:p w14:paraId="73579A3D" w14:textId="58A2F042" w:rsidR="00671F76" w:rsidRPr="001F09F4" w:rsidRDefault="00C25A61" w:rsidP="00671F76">
            <w:r>
              <w:t>5</w:t>
            </w:r>
            <w:r w:rsidR="009E7520">
              <w:t>%</w:t>
            </w:r>
          </w:p>
        </w:tc>
      </w:tr>
      <w:tr w:rsidR="009E5DF5" w14:paraId="51EDA9D5" w14:textId="77777777" w:rsidTr="668D4E77">
        <w:trPr>
          <w:cantSplit/>
        </w:trPr>
        <w:tc>
          <w:tcPr>
            <w:tcW w:w="599" w:type="dxa"/>
            <w:tcBorders>
              <w:right w:val="nil"/>
            </w:tcBorders>
          </w:tcPr>
          <w:p w14:paraId="09FE40F4" w14:textId="77777777" w:rsidR="009E5DF5" w:rsidRPr="001F09F4" w:rsidRDefault="009E5DF5" w:rsidP="009E5DF5">
            <w:pPr>
              <w:pStyle w:val="ListParagraph"/>
              <w:numPr>
                <w:ilvl w:val="0"/>
                <w:numId w:val="17"/>
              </w:numPr>
              <w:rPr>
                <w:szCs w:val="18"/>
              </w:rPr>
            </w:pPr>
          </w:p>
        </w:tc>
        <w:tc>
          <w:tcPr>
            <w:tcW w:w="8010" w:type="dxa"/>
            <w:tcBorders>
              <w:left w:val="nil"/>
            </w:tcBorders>
          </w:tcPr>
          <w:p w14:paraId="40FEDBDD" w14:textId="148054EE" w:rsidR="009E5DF5" w:rsidRPr="00524AA5" w:rsidRDefault="009E5DF5" w:rsidP="009E5DF5">
            <w:pPr>
              <w:rPr>
                <w:lang w:eastAsia="zh-CN"/>
              </w:rPr>
            </w:pPr>
            <w:r w:rsidRPr="668D4E77">
              <w:rPr>
                <w:lang w:eastAsia="zh-CN"/>
              </w:rPr>
              <w:t>Contribute, as a</w:t>
            </w:r>
            <w:r w:rsidR="00524AA5" w:rsidRPr="668D4E77">
              <w:rPr>
                <w:lang w:eastAsia="zh-CN"/>
              </w:rPr>
              <w:t xml:space="preserve"> member </w:t>
            </w:r>
            <w:r w:rsidRPr="668D4E77">
              <w:rPr>
                <w:lang w:eastAsia="zh-CN"/>
              </w:rPr>
              <w:t xml:space="preserve">of the Student Recruitment Marketing and Events Team towards broader initiatives to ensure and implement an excellent applicant and student experience. </w:t>
            </w:r>
          </w:p>
          <w:p w14:paraId="7A0E88AF" w14:textId="4E264AE6" w:rsidR="009E5DF5" w:rsidRPr="001F09F4" w:rsidRDefault="009E5DF5" w:rsidP="668D4E77">
            <w:r w:rsidRPr="668D4E77">
              <w:rPr>
                <w:lang w:eastAsia="zh-CN"/>
              </w:rPr>
              <w:t>Participate in cross-functional activities such as international student registration, open days and student recruitment events, confirmation and clearing.</w:t>
            </w:r>
          </w:p>
        </w:tc>
        <w:tc>
          <w:tcPr>
            <w:tcW w:w="1018" w:type="dxa"/>
          </w:tcPr>
          <w:p w14:paraId="1A9E9CAF" w14:textId="716E9C12" w:rsidR="009E5DF5" w:rsidRPr="001F09F4" w:rsidRDefault="009E7520" w:rsidP="009E5DF5">
            <w:r>
              <w:t>5%</w:t>
            </w:r>
          </w:p>
        </w:tc>
      </w:tr>
      <w:tr w:rsidR="003A2D37" w14:paraId="0B3876AA" w14:textId="77777777" w:rsidTr="668D4E77">
        <w:trPr>
          <w:cantSplit/>
        </w:trPr>
        <w:tc>
          <w:tcPr>
            <w:tcW w:w="599" w:type="dxa"/>
            <w:tcBorders>
              <w:right w:val="nil"/>
            </w:tcBorders>
          </w:tcPr>
          <w:p w14:paraId="4403D311" w14:textId="77777777" w:rsidR="003A2D37" w:rsidRPr="001F09F4" w:rsidRDefault="003A2D37" w:rsidP="003A2D37">
            <w:pPr>
              <w:pStyle w:val="ListParagraph"/>
              <w:numPr>
                <w:ilvl w:val="0"/>
                <w:numId w:val="17"/>
              </w:numPr>
              <w:rPr>
                <w:szCs w:val="18"/>
              </w:rPr>
            </w:pPr>
          </w:p>
        </w:tc>
        <w:tc>
          <w:tcPr>
            <w:tcW w:w="8010" w:type="dxa"/>
            <w:tcBorders>
              <w:left w:val="nil"/>
            </w:tcBorders>
          </w:tcPr>
          <w:p w14:paraId="61C5157B" w14:textId="752F06DE" w:rsidR="003A2D37" w:rsidRDefault="003A2D37" w:rsidP="668D4E77">
            <w:r>
              <w:t>Any other duties as allocated by the line manager following consultation with the post holder.</w:t>
            </w:r>
          </w:p>
        </w:tc>
        <w:tc>
          <w:tcPr>
            <w:tcW w:w="1018" w:type="dxa"/>
          </w:tcPr>
          <w:p w14:paraId="60D5F582" w14:textId="3BC04938" w:rsidR="003A2D37" w:rsidRPr="001F09F4" w:rsidRDefault="003A2D37" w:rsidP="003A2D37">
            <w:r>
              <w:t>5</w:t>
            </w:r>
            <w:r w:rsidR="009E7520">
              <w:t>%</w:t>
            </w:r>
          </w:p>
        </w:tc>
      </w:tr>
    </w:tbl>
    <w:p w14:paraId="15BF08AD" w14:textId="7B7ADC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Pr="001F09F4" w:rsidRDefault="0012209D" w:rsidP="00D3349E">
            <w:pPr>
              <w:rPr>
                <w:szCs w:val="18"/>
              </w:rPr>
            </w:pPr>
            <w:r w:rsidRPr="001F09F4">
              <w:rPr>
                <w:szCs w:val="18"/>
              </w:rPr>
              <w:t>Inter</w:t>
            </w:r>
            <w:r w:rsidR="00D3349E" w:rsidRPr="001F09F4">
              <w:rPr>
                <w:szCs w:val="18"/>
              </w:rPr>
              <w:t>nal and external relationships</w:t>
            </w:r>
          </w:p>
        </w:tc>
      </w:tr>
      <w:tr w:rsidR="0012209D" w14:paraId="15BF08B1" w14:textId="77777777" w:rsidTr="00321CAA">
        <w:trPr>
          <w:trHeight w:val="1134"/>
        </w:trPr>
        <w:tc>
          <w:tcPr>
            <w:tcW w:w="10137" w:type="dxa"/>
          </w:tcPr>
          <w:p w14:paraId="4E642C09" w14:textId="341165F7" w:rsidR="00E73B8B" w:rsidRPr="00CC4EA7" w:rsidRDefault="00E73B8B" w:rsidP="002051A3">
            <w:pPr>
              <w:pStyle w:val="ListParagraph"/>
              <w:numPr>
                <w:ilvl w:val="0"/>
                <w:numId w:val="19"/>
              </w:numPr>
              <w:rPr>
                <w:szCs w:val="18"/>
              </w:rPr>
            </w:pPr>
            <w:r w:rsidRPr="00E73B8B">
              <w:rPr>
                <w:szCs w:val="18"/>
              </w:rPr>
              <w:t xml:space="preserve">Prospective students, </w:t>
            </w:r>
            <w:r w:rsidRPr="006444CA">
              <w:rPr>
                <w:szCs w:val="18"/>
              </w:rPr>
              <w:t>applicants and their supporters</w:t>
            </w:r>
          </w:p>
          <w:p w14:paraId="02DC6793" w14:textId="764ECB55" w:rsidR="00E73B8B" w:rsidRPr="002051A3" w:rsidRDefault="00E73B8B" w:rsidP="002051A3">
            <w:pPr>
              <w:pStyle w:val="ListParagraph"/>
              <w:numPr>
                <w:ilvl w:val="0"/>
                <w:numId w:val="19"/>
              </w:numPr>
              <w:rPr>
                <w:szCs w:val="18"/>
              </w:rPr>
            </w:pPr>
            <w:r w:rsidRPr="00CC4EA7">
              <w:rPr>
                <w:szCs w:val="18"/>
              </w:rPr>
              <w:t>S</w:t>
            </w:r>
            <w:r w:rsidR="00C25A61" w:rsidRPr="002051A3">
              <w:rPr>
                <w:szCs w:val="18"/>
              </w:rPr>
              <w:t>tudents</w:t>
            </w:r>
            <w:r w:rsidRPr="002051A3">
              <w:rPr>
                <w:szCs w:val="18"/>
              </w:rPr>
              <w:t xml:space="preserve"> (including Students</w:t>
            </w:r>
            <w:r w:rsidR="002051A3">
              <w:rPr>
                <w:szCs w:val="18"/>
              </w:rPr>
              <w:t>’</w:t>
            </w:r>
            <w:r w:rsidRPr="002051A3">
              <w:rPr>
                <w:szCs w:val="18"/>
              </w:rPr>
              <w:t xml:space="preserve"> Union representatives</w:t>
            </w:r>
            <w:r w:rsidR="00A21DA7">
              <w:rPr>
                <w:szCs w:val="18"/>
              </w:rPr>
              <w:t>)</w:t>
            </w:r>
            <w:r w:rsidRPr="002051A3">
              <w:rPr>
                <w:szCs w:val="18"/>
              </w:rPr>
              <w:t xml:space="preserve"> </w:t>
            </w:r>
          </w:p>
          <w:p w14:paraId="36DF66AE" w14:textId="7748AE5E" w:rsidR="00E73B8B" w:rsidRPr="002051A3" w:rsidRDefault="00E73B8B" w:rsidP="002051A3">
            <w:pPr>
              <w:pStyle w:val="ListParagraph"/>
              <w:numPr>
                <w:ilvl w:val="0"/>
                <w:numId w:val="19"/>
              </w:numPr>
              <w:rPr>
                <w:szCs w:val="18"/>
              </w:rPr>
            </w:pPr>
            <w:r w:rsidRPr="002051A3">
              <w:rPr>
                <w:szCs w:val="18"/>
              </w:rPr>
              <w:t xml:space="preserve">Academic and professional services staff </w:t>
            </w:r>
          </w:p>
          <w:p w14:paraId="5FC4777E" w14:textId="0D5772AD" w:rsidR="00E73B8B" w:rsidRPr="002051A3" w:rsidRDefault="00E73B8B" w:rsidP="002051A3">
            <w:pPr>
              <w:pStyle w:val="ListParagraph"/>
              <w:numPr>
                <w:ilvl w:val="0"/>
                <w:numId w:val="19"/>
              </w:numPr>
              <w:rPr>
                <w:szCs w:val="18"/>
              </w:rPr>
            </w:pPr>
            <w:r w:rsidRPr="002051A3">
              <w:rPr>
                <w:szCs w:val="18"/>
              </w:rPr>
              <w:t>E</w:t>
            </w:r>
            <w:r w:rsidR="00C25A61" w:rsidRPr="002051A3">
              <w:rPr>
                <w:szCs w:val="18"/>
              </w:rPr>
              <w:t xml:space="preserve">xternal fulfilment houses </w:t>
            </w:r>
          </w:p>
          <w:p w14:paraId="00515F35" w14:textId="4DEFBE94" w:rsidR="00C25A61" w:rsidRPr="00E73B8B" w:rsidRDefault="00E73B8B" w:rsidP="002051A3">
            <w:pPr>
              <w:pStyle w:val="ListParagraph"/>
              <w:numPr>
                <w:ilvl w:val="0"/>
                <w:numId w:val="19"/>
              </w:numPr>
              <w:rPr>
                <w:szCs w:val="18"/>
              </w:rPr>
            </w:pPr>
            <w:r w:rsidRPr="002051A3">
              <w:rPr>
                <w:szCs w:val="18"/>
              </w:rPr>
              <w:t>M</w:t>
            </w:r>
            <w:r w:rsidR="00C25A61" w:rsidRPr="002051A3">
              <w:rPr>
                <w:szCs w:val="18"/>
              </w:rPr>
              <w:t>embers of the public and local community</w:t>
            </w:r>
          </w:p>
          <w:p w14:paraId="15BF08B0" w14:textId="34822850" w:rsidR="00467596" w:rsidRPr="001F09F4" w:rsidRDefault="00467596" w:rsidP="00343D93">
            <w:pPr>
              <w:rPr>
                <w:szCs w:val="18"/>
              </w:rPr>
            </w:pP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668D4E77">
        <w:trPr>
          <w:tblHeader/>
        </w:trPr>
        <w:tc>
          <w:tcPr>
            <w:tcW w:w="10137" w:type="dxa"/>
            <w:shd w:val="clear" w:color="auto" w:fill="D9D9D9" w:themeFill="background1" w:themeFillShade="D9"/>
          </w:tcPr>
          <w:p w14:paraId="25571D60" w14:textId="79DBEF38" w:rsidR="00343D93" w:rsidRPr="001F09F4" w:rsidRDefault="00343D93" w:rsidP="00856C27">
            <w:pPr>
              <w:rPr>
                <w:szCs w:val="18"/>
              </w:rPr>
            </w:pPr>
            <w:r w:rsidRPr="001F09F4">
              <w:rPr>
                <w:szCs w:val="18"/>
              </w:rPr>
              <w:t>Special Requirements</w:t>
            </w:r>
          </w:p>
        </w:tc>
      </w:tr>
      <w:tr w:rsidR="00343D93" w14:paraId="0C44D04E" w14:textId="77777777" w:rsidTr="668D4E77">
        <w:trPr>
          <w:trHeight w:val="1134"/>
        </w:trPr>
        <w:tc>
          <w:tcPr>
            <w:tcW w:w="10137" w:type="dxa"/>
          </w:tcPr>
          <w:p w14:paraId="1CE6599F" w14:textId="1C9D468B" w:rsidR="00C25A61" w:rsidRDefault="003A394B" w:rsidP="668D4E77">
            <w:pPr>
              <w:suppressAutoHyphens/>
            </w:pPr>
            <w:r>
              <w:t xml:space="preserve">Frequent </w:t>
            </w:r>
            <w:r w:rsidR="00C25A61">
              <w:t>evening and weekend work in line with University calendar.</w:t>
            </w:r>
            <w:r w:rsidR="00C25A61">
              <w:br/>
            </w:r>
            <w:r w:rsidR="00C25A61">
              <w:br/>
              <w:t>Commitment to providing high levels of service in a customer orientated fashion.</w:t>
            </w:r>
            <w:r w:rsidR="00C25A61">
              <w:br/>
            </w:r>
            <w:r w:rsidR="00C25A61">
              <w:br/>
              <w:t>Willingness to rotate roles and responsibilities to increase breadth of experience.</w:t>
            </w:r>
            <w:r w:rsidR="00C25A61">
              <w:br/>
            </w:r>
            <w:r w:rsidR="00C25A61">
              <w:br/>
              <w:t>Work within the bounds of University’s Confidentiality Policy and Data Protection Act.</w:t>
            </w:r>
          </w:p>
          <w:p w14:paraId="7791EAFF" w14:textId="77777777" w:rsidR="00B723DE" w:rsidRDefault="00B723DE" w:rsidP="668D4E77">
            <w:pPr>
              <w:suppressAutoHyphens/>
            </w:pPr>
          </w:p>
          <w:p w14:paraId="26ECDD83" w14:textId="67FAC301" w:rsidR="00265BC7" w:rsidRPr="001F09F4" w:rsidRDefault="0F6D3F0E" w:rsidP="668D4E77">
            <w:pPr>
              <w:suppressAutoHyphens/>
            </w:pPr>
            <w:r w:rsidRPr="008A2B61">
              <w:t>Demonstrate Southampton University behaviours (Embedding Collegiality – see below).</w:t>
            </w:r>
            <w:r w:rsidRPr="008575FE">
              <w:t> </w:t>
            </w:r>
          </w:p>
          <w:p w14:paraId="6DA5CA0A" w14:textId="15E879F7" w:rsidR="00343D93" w:rsidRPr="001F09F4" w:rsidRDefault="00343D93" w:rsidP="00343D93">
            <w:pPr>
              <w:rPr>
                <w:szCs w:val="18"/>
              </w:rPr>
            </w:pP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7"/>
        <w:gridCol w:w="3340"/>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C25A61" w14:paraId="15BF08BF" w14:textId="77777777" w:rsidTr="00013C10">
        <w:tc>
          <w:tcPr>
            <w:tcW w:w="1617" w:type="dxa"/>
          </w:tcPr>
          <w:p w14:paraId="15BF08BB" w14:textId="21456655" w:rsidR="00C25A61" w:rsidRPr="001F09F4" w:rsidRDefault="00C25A61" w:rsidP="00C25A61">
            <w:pPr>
              <w:rPr>
                <w:szCs w:val="18"/>
              </w:rPr>
            </w:pPr>
            <w:r w:rsidRPr="001F09F4">
              <w:rPr>
                <w:szCs w:val="18"/>
              </w:rPr>
              <w:t>Qualifications, knowledge and experience</w:t>
            </w:r>
          </w:p>
        </w:tc>
        <w:tc>
          <w:tcPr>
            <w:tcW w:w="3402" w:type="dxa"/>
          </w:tcPr>
          <w:p w14:paraId="7A18CE62" w14:textId="4B979A95" w:rsidR="00304923" w:rsidRPr="001F09F4" w:rsidRDefault="006444CA" w:rsidP="00304923">
            <w:pPr>
              <w:overflowPunct/>
              <w:textAlignment w:val="auto"/>
              <w:rPr>
                <w:szCs w:val="18"/>
              </w:rPr>
            </w:pPr>
            <w:r>
              <w:rPr>
                <w:szCs w:val="18"/>
              </w:rPr>
              <w:t>Skill level equivalent to NVQ level2, GCSE or City and Guilds.</w:t>
            </w:r>
            <w:r w:rsidR="00304923" w:rsidRPr="001F09F4">
              <w:rPr>
                <w:szCs w:val="18"/>
              </w:rPr>
              <w:t xml:space="preserve"> </w:t>
            </w:r>
            <w:r>
              <w:rPr>
                <w:szCs w:val="18"/>
              </w:rPr>
              <w:t>G</w:t>
            </w:r>
            <w:r w:rsidR="00304923" w:rsidRPr="001F09F4">
              <w:rPr>
                <w:szCs w:val="18"/>
              </w:rPr>
              <w:t>rades C or above</w:t>
            </w:r>
            <w:r>
              <w:rPr>
                <w:szCs w:val="18"/>
              </w:rPr>
              <w:t xml:space="preserve"> (GCSE or equivalent)</w:t>
            </w:r>
            <w:r w:rsidR="00304923" w:rsidRPr="001F09F4">
              <w:rPr>
                <w:szCs w:val="18"/>
              </w:rPr>
              <w:t xml:space="preserve"> in English and Maths.</w:t>
            </w:r>
          </w:p>
          <w:p w14:paraId="75793479" w14:textId="77777777" w:rsidR="00304923" w:rsidRPr="001F09F4" w:rsidRDefault="00304923" w:rsidP="00304923">
            <w:pPr>
              <w:overflowPunct/>
              <w:textAlignment w:val="auto"/>
              <w:rPr>
                <w:szCs w:val="18"/>
              </w:rPr>
            </w:pPr>
          </w:p>
          <w:p w14:paraId="45DEF1C7" w14:textId="11A0321C" w:rsidR="00304923" w:rsidRPr="001F09F4" w:rsidRDefault="00304923" w:rsidP="00304923">
            <w:pPr>
              <w:overflowPunct/>
              <w:textAlignment w:val="auto"/>
              <w:rPr>
                <w:szCs w:val="18"/>
              </w:rPr>
            </w:pPr>
            <w:r w:rsidRPr="001F09F4">
              <w:rPr>
                <w:szCs w:val="18"/>
              </w:rPr>
              <w:t xml:space="preserve">High level of competence in written and spoken English. </w:t>
            </w:r>
          </w:p>
          <w:p w14:paraId="14EE47D2" w14:textId="77777777" w:rsidR="00304923" w:rsidRPr="002051A3" w:rsidRDefault="00304923" w:rsidP="00304923">
            <w:pPr>
              <w:overflowPunct/>
              <w:textAlignment w:val="auto"/>
              <w:rPr>
                <w:szCs w:val="18"/>
              </w:rPr>
            </w:pPr>
          </w:p>
          <w:p w14:paraId="144605AE" w14:textId="24D8BB80" w:rsidR="00304923" w:rsidRPr="002051A3" w:rsidRDefault="006444CA" w:rsidP="00304923">
            <w:pPr>
              <w:overflowPunct/>
              <w:textAlignment w:val="auto"/>
              <w:rPr>
                <w:szCs w:val="18"/>
              </w:rPr>
            </w:pPr>
            <w:r w:rsidRPr="002051A3">
              <w:rPr>
                <w:szCs w:val="18"/>
              </w:rPr>
              <w:t xml:space="preserve">Able to demonstrate a </w:t>
            </w:r>
            <w:r w:rsidR="002051A3" w:rsidRPr="002051A3">
              <w:rPr>
                <w:szCs w:val="18"/>
              </w:rPr>
              <w:t>g</w:t>
            </w:r>
            <w:r w:rsidR="00304923" w:rsidRPr="002051A3">
              <w:rPr>
                <w:szCs w:val="18"/>
              </w:rPr>
              <w:t>ood general knowledge of CRM systems and high degree of computer literacy including Microsoft Office Word and Excel.</w:t>
            </w:r>
          </w:p>
          <w:p w14:paraId="5D549523" w14:textId="77777777" w:rsidR="00304923" w:rsidRPr="001F09F4" w:rsidRDefault="00304923" w:rsidP="00304923">
            <w:pPr>
              <w:overflowPunct/>
              <w:textAlignment w:val="auto"/>
              <w:rPr>
                <w:szCs w:val="18"/>
              </w:rPr>
            </w:pPr>
          </w:p>
          <w:p w14:paraId="10EA5102" w14:textId="4C994CC2" w:rsidR="00304923" w:rsidRPr="001F09F4" w:rsidRDefault="00304923" w:rsidP="00304923">
            <w:pPr>
              <w:overflowPunct/>
              <w:textAlignment w:val="auto"/>
              <w:rPr>
                <w:szCs w:val="18"/>
              </w:rPr>
            </w:pPr>
            <w:r w:rsidRPr="001F09F4">
              <w:rPr>
                <w:szCs w:val="18"/>
              </w:rPr>
              <w:t>Experience of working in a customer related environment and experience working in high volume, multi-functional service environment.</w:t>
            </w:r>
          </w:p>
          <w:p w14:paraId="083285C8" w14:textId="77777777" w:rsidR="00304923" w:rsidRPr="001F09F4" w:rsidRDefault="00304923" w:rsidP="00304923">
            <w:pPr>
              <w:overflowPunct/>
              <w:textAlignment w:val="auto"/>
              <w:rPr>
                <w:szCs w:val="18"/>
              </w:rPr>
            </w:pPr>
          </w:p>
          <w:p w14:paraId="15430B26" w14:textId="77777777" w:rsidR="00304923" w:rsidRPr="001F09F4" w:rsidRDefault="00304923" w:rsidP="00304923">
            <w:pPr>
              <w:overflowPunct/>
              <w:textAlignment w:val="auto"/>
              <w:rPr>
                <w:szCs w:val="18"/>
              </w:rPr>
            </w:pPr>
            <w:r w:rsidRPr="001F09F4">
              <w:rPr>
                <w:szCs w:val="18"/>
              </w:rPr>
              <w:t>Experience of providing information to customers through various channels including phone, email and in person.</w:t>
            </w:r>
          </w:p>
          <w:p w14:paraId="15BF08BC" w14:textId="47F820A0" w:rsidR="00C25A61" w:rsidRPr="001F09F4" w:rsidRDefault="00C25A61" w:rsidP="00C25A61">
            <w:pPr>
              <w:spacing w:after="90"/>
              <w:rPr>
                <w:szCs w:val="18"/>
              </w:rPr>
            </w:pPr>
          </w:p>
        </w:tc>
        <w:tc>
          <w:tcPr>
            <w:tcW w:w="3402" w:type="dxa"/>
          </w:tcPr>
          <w:p w14:paraId="5D776204" w14:textId="77777777" w:rsidR="00C25A61" w:rsidRPr="001F09F4" w:rsidRDefault="00C25A61" w:rsidP="00C25A61">
            <w:pPr>
              <w:spacing w:after="90"/>
              <w:rPr>
                <w:szCs w:val="18"/>
              </w:rPr>
            </w:pPr>
            <w:r w:rsidRPr="001F09F4">
              <w:rPr>
                <w:szCs w:val="18"/>
              </w:rPr>
              <w:t>Skill level equivalent to achievement of HNC, A-Level, NVQ3 with proven work experience acquired in relevant roles and job-related training.</w:t>
            </w:r>
          </w:p>
          <w:p w14:paraId="101CC020" w14:textId="77777777" w:rsidR="00304923" w:rsidRPr="001F09F4" w:rsidRDefault="00304923" w:rsidP="00C25A61">
            <w:pPr>
              <w:spacing w:after="90"/>
              <w:rPr>
                <w:szCs w:val="18"/>
              </w:rPr>
            </w:pPr>
          </w:p>
          <w:p w14:paraId="2C9AF776" w14:textId="77777777" w:rsidR="00304923" w:rsidRPr="001F09F4" w:rsidRDefault="00304923" w:rsidP="00304923">
            <w:pPr>
              <w:overflowPunct/>
              <w:textAlignment w:val="auto"/>
              <w:rPr>
                <w:szCs w:val="18"/>
              </w:rPr>
            </w:pPr>
            <w:r w:rsidRPr="001F09F4">
              <w:rPr>
                <w:szCs w:val="18"/>
              </w:rPr>
              <w:t xml:space="preserve">Experience of working in the Higher Education sector. </w:t>
            </w:r>
          </w:p>
          <w:p w14:paraId="3A03532F" w14:textId="77777777" w:rsidR="00304923" w:rsidRPr="001F09F4" w:rsidRDefault="00304923" w:rsidP="00C25A61">
            <w:pPr>
              <w:spacing w:after="90"/>
              <w:rPr>
                <w:szCs w:val="18"/>
              </w:rPr>
            </w:pPr>
          </w:p>
          <w:p w14:paraId="15BF08BD" w14:textId="586DC959" w:rsidR="00C25A61" w:rsidRPr="001F09F4" w:rsidRDefault="00C25A61" w:rsidP="00C25A61">
            <w:pPr>
              <w:spacing w:after="90"/>
              <w:rPr>
                <w:szCs w:val="18"/>
              </w:rPr>
            </w:pPr>
          </w:p>
        </w:tc>
        <w:tc>
          <w:tcPr>
            <w:tcW w:w="1330" w:type="dxa"/>
          </w:tcPr>
          <w:p w14:paraId="76FC1CE0" w14:textId="77777777" w:rsidR="00C25A61" w:rsidRPr="001F09F4" w:rsidRDefault="00C25A61" w:rsidP="00C4635E">
            <w:pPr>
              <w:rPr>
                <w:szCs w:val="18"/>
              </w:rPr>
            </w:pPr>
            <w:r w:rsidRPr="001F09F4">
              <w:rPr>
                <w:szCs w:val="18"/>
              </w:rPr>
              <w:t>Application/</w:t>
            </w:r>
          </w:p>
          <w:p w14:paraId="15BF08BE" w14:textId="40ECC226" w:rsidR="00C25A61" w:rsidRPr="001F09F4" w:rsidRDefault="00C25A61" w:rsidP="00C25A61">
            <w:pPr>
              <w:spacing w:after="90"/>
              <w:rPr>
                <w:szCs w:val="18"/>
              </w:rPr>
            </w:pPr>
            <w:r w:rsidRPr="001F09F4">
              <w:rPr>
                <w:szCs w:val="18"/>
              </w:rPr>
              <w:t>interview</w:t>
            </w:r>
          </w:p>
        </w:tc>
      </w:tr>
      <w:tr w:rsidR="00C25A61" w14:paraId="15BF08C4" w14:textId="77777777" w:rsidTr="00013C10">
        <w:tc>
          <w:tcPr>
            <w:tcW w:w="1617" w:type="dxa"/>
          </w:tcPr>
          <w:p w14:paraId="15BF08C0" w14:textId="59D19CD8" w:rsidR="00C25A61" w:rsidRPr="001F09F4" w:rsidRDefault="00C25A61" w:rsidP="00C25A61">
            <w:pPr>
              <w:rPr>
                <w:szCs w:val="18"/>
              </w:rPr>
            </w:pPr>
            <w:r w:rsidRPr="001F09F4">
              <w:rPr>
                <w:szCs w:val="18"/>
              </w:rPr>
              <w:t>Planning and organising</w:t>
            </w:r>
          </w:p>
        </w:tc>
        <w:tc>
          <w:tcPr>
            <w:tcW w:w="3402" w:type="dxa"/>
          </w:tcPr>
          <w:p w14:paraId="53A47B2E" w14:textId="4783E134" w:rsidR="00304923" w:rsidRPr="001F09F4" w:rsidRDefault="006444CA" w:rsidP="00304923">
            <w:pPr>
              <w:rPr>
                <w:szCs w:val="18"/>
              </w:rPr>
            </w:pPr>
            <w:r>
              <w:rPr>
                <w:szCs w:val="18"/>
              </w:rPr>
              <w:t>Able to effectively organise and prioritise allocated work activities and manage competing demands.</w:t>
            </w:r>
          </w:p>
          <w:p w14:paraId="681667EE" w14:textId="77777777" w:rsidR="00304923" w:rsidRPr="001F09F4" w:rsidRDefault="00304923" w:rsidP="00304923">
            <w:pPr>
              <w:rPr>
                <w:szCs w:val="18"/>
              </w:rPr>
            </w:pPr>
          </w:p>
          <w:p w14:paraId="15BF08C1" w14:textId="2FE1DC5B" w:rsidR="00C25A61" w:rsidRPr="001F09F4" w:rsidRDefault="00304923" w:rsidP="006444CA">
            <w:pPr>
              <w:spacing w:after="90"/>
              <w:rPr>
                <w:szCs w:val="18"/>
              </w:rPr>
            </w:pPr>
            <w:r w:rsidRPr="001F09F4">
              <w:rPr>
                <w:szCs w:val="18"/>
              </w:rPr>
              <w:t xml:space="preserve">Ability to work </w:t>
            </w:r>
            <w:r w:rsidR="006444CA">
              <w:rPr>
                <w:szCs w:val="18"/>
              </w:rPr>
              <w:t xml:space="preserve">well both individually and within a team with minimum supervision.  </w:t>
            </w:r>
          </w:p>
        </w:tc>
        <w:tc>
          <w:tcPr>
            <w:tcW w:w="3402" w:type="dxa"/>
          </w:tcPr>
          <w:p w14:paraId="15BF08C2" w14:textId="69F51B40" w:rsidR="00C25A61" w:rsidRPr="001F09F4" w:rsidRDefault="00C25A61" w:rsidP="00C25A61">
            <w:pPr>
              <w:spacing w:after="90"/>
              <w:rPr>
                <w:szCs w:val="18"/>
              </w:rPr>
            </w:pPr>
          </w:p>
        </w:tc>
        <w:tc>
          <w:tcPr>
            <w:tcW w:w="1330" w:type="dxa"/>
          </w:tcPr>
          <w:p w14:paraId="55E1008C" w14:textId="77777777" w:rsidR="00C25A61" w:rsidRPr="001F09F4" w:rsidRDefault="00C25A61" w:rsidP="00C4635E">
            <w:pPr>
              <w:rPr>
                <w:szCs w:val="18"/>
              </w:rPr>
            </w:pPr>
            <w:r w:rsidRPr="001F09F4">
              <w:rPr>
                <w:szCs w:val="18"/>
              </w:rPr>
              <w:t>Application/</w:t>
            </w:r>
          </w:p>
          <w:p w14:paraId="15BF08C3" w14:textId="33DEE569" w:rsidR="00C25A61" w:rsidRPr="001F09F4" w:rsidRDefault="00C25A61" w:rsidP="00C25A61">
            <w:pPr>
              <w:spacing w:after="90"/>
              <w:rPr>
                <w:szCs w:val="18"/>
              </w:rPr>
            </w:pPr>
            <w:r w:rsidRPr="001F09F4">
              <w:rPr>
                <w:szCs w:val="18"/>
              </w:rPr>
              <w:t>interview</w:t>
            </w:r>
          </w:p>
        </w:tc>
      </w:tr>
      <w:tr w:rsidR="00C25A61" w14:paraId="15BF08C9" w14:textId="77777777" w:rsidTr="00013C10">
        <w:tc>
          <w:tcPr>
            <w:tcW w:w="1617" w:type="dxa"/>
          </w:tcPr>
          <w:p w14:paraId="15BF08C5" w14:textId="1EC20CD1" w:rsidR="00C25A61" w:rsidRPr="001F09F4" w:rsidRDefault="00C25A61" w:rsidP="00C25A61">
            <w:pPr>
              <w:rPr>
                <w:szCs w:val="18"/>
              </w:rPr>
            </w:pPr>
            <w:r w:rsidRPr="001F09F4">
              <w:rPr>
                <w:szCs w:val="18"/>
              </w:rPr>
              <w:t>Problem solving and initiative</w:t>
            </w:r>
          </w:p>
        </w:tc>
        <w:tc>
          <w:tcPr>
            <w:tcW w:w="3402" w:type="dxa"/>
          </w:tcPr>
          <w:p w14:paraId="1487A2DF" w14:textId="5FD731AF" w:rsidR="00304923" w:rsidRPr="001F09F4" w:rsidRDefault="006444CA" w:rsidP="00304923">
            <w:pPr>
              <w:rPr>
                <w:szCs w:val="18"/>
              </w:rPr>
            </w:pPr>
            <w:r>
              <w:rPr>
                <w:szCs w:val="18"/>
              </w:rPr>
              <w:t xml:space="preserve">Able </w:t>
            </w:r>
            <w:r w:rsidR="00304923" w:rsidRPr="001F09F4">
              <w:rPr>
                <w:szCs w:val="18"/>
              </w:rPr>
              <w:t>to exercise personal judgement to identify customer requirements and respond appropriately.</w:t>
            </w:r>
          </w:p>
          <w:p w14:paraId="327FFD36" w14:textId="77777777" w:rsidR="00304923" w:rsidRPr="001F09F4" w:rsidRDefault="00304923" w:rsidP="00304923">
            <w:pPr>
              <w:rPr>
                <w:szCs w:val="18"/>
              </w:rPr>
            </w:pPr>
          </w:p>
          <w:p w14:paraId="7321BCEF" w14:textId="5CD6A03E" w:rsidR="00304923" w:rsidRPr="001F09F4" w:rsidRDefault="006444CA" w:rsidP="00304923">
            <w:pPr>
              <w:rPr>
                <w:szCs w:val="18"/>
              </w:rPr>
            </w:pPr>
            <w:r>
              <w:rPr>
                <w:szCs w:val="18"/>
              </w:rPr>
              <w:t>Able to d</w:t>
            </w:r>
            <w:r w:rsidR="00304923" w:rsidRPr="001F09F4">
              <w:rPr>
                <w:szCs w:val="18"/>
              </w:rPr>
              <w:t>emonstrate a capacity to contribute to solutions that continuously improve the service delivered.</w:t>
            </w:r>
          </w:p>
          <w:p w14:paraId="7059FF21" w14:textId="77777777" w:rsidR="00304923" w:rsidRPr="001F09F4" w:rsidRDefault="00304923" w:rsidP="00304923">
            <w:pPr>
              <w:rPr>
                <w:szCs w:val="18"/>
              </w:rPr>
            </w:pPr>
          </w:p>
          <w:p w14:paraId="25428FC6" w14:textId="5C18265D" w:rsidR="006444CA" w:rsidRPr="001F09F4" w:rsidRDefault="00304923" w:rsidP="00304923">
            <w:pPr>
              <w:rPr>
                <w:szCs w:val="18"/>
              </w:rPr>
            </w:pPr>
            <w:r w:rsidRPr="001F09F4">
              <w:rPr>
                <w:szCs w:val="18"/>
              </w:rPr>
              <w:t>Ability to confidently understand and resolve initial complaints and escalate where appropriate.</w:t>
            </w:r>
          </w:p>
          <w:p w14:paraId="15BF08C6" w14:textId="071DC94F" w:rsidR="00C25A61" w:rsidRPr="001F09F4" w:rsidRDefault="00C25A61" w:rsidP="002051A3">
            <w:pPr>
              <w:rPr>
                <w:szCs w:val="18"/>
              </w:rPr>
            </w:pPr>
          </w:p>
        </w:tc>
        <w:tc>
          <w:tcPr>
            <w:tcW w:w="3402" w:type="dxa"/>
          </w:tcPr>
          <w:p w14:paraId="15BF08C7" w14:textId="77777777" w:rsidR="00C25A61" w:rsidRPr="001F09F4" w:rsidRDefault="00C25A61" w:rsidP="00C25A61">
            <w:pPr>
              <w:spacing w:after="90"/>
              <w:rPr>
                <w:szCs w:val="18"/>
              </w:rPr>
            </w:pPr>
          </w:p>
        </w:tc>
        <w:tc>
          <w:tcPr>
            <w:tcW w:w="1330" w:type="dxa"/>
          </w:tcPr>
          <w:p w14:paraId="0913ABDD" w14:textId="77777777" w:rsidR="00C25A61" w:rsidRPr="001F09F4" w:rsidRDefault="00C25A61" w:rsidP="00C4635E">
            <w:pPr>
              <w:rPr>
                <w:szCs w:val="18"/>
              </w:rPr>
            </w:pPr>
            <w:r w:rsidRPr="001F09F4">
              <w:rPr>
                <w:szCs w:val="18"/>
              </w:rPr>
              <w:t>Application/</w:t>
            </w:r>
          </w:p>
          <w:p w14:paraId="15BF08C8" w14:textId="52B4F209" w:rsidR="00C25A61" w:rsidRPr="001F09F4" w:rsidRDefault="00C25A61" w:rsidP="00C25A61">
            <w:pPr>
              <w:spacing w:after="90"/>
              <w:rPr>
                <w:szCs w:val="18"/>
              </w:rPr>
            </w:pPr>
            <w:r w:rsidRPr="001F09F4">
              <w:rPr>
                <w:szCs w:val="18"/>
              </w:rPr>
              <w:t>interview</w:t>
            </w:r>
          </w:p>
        </w:tc>
      </w:tr>
      <w:tr w:rsidR="00C25A61" w14:paraId="15BF08CE" w14:textId="77777777" w:rsidTr="00013C10">
        <w:tc>
          <w:tcPr>
            <w:tcW w:w="1617" w:type="dxa"/>
          </w:tcPr>
          <w:p w14:paraId="15BF08CA" w14:textId="63F21CD8" w:rsidR="00C25A61" w:rsidRPr="001F09F4" w:rsidRDefault="00C25A61" w:rsidP="00C25A61">
            <w:pPr>
              <w:rPr>
                <w:szCs w:val="18"/>
              </w:rPr>
            </w:pPr>
            <w:r w:rsidRPr="001F09F4">
              <w:rPr>
                <w:szCs w:val="18"/>
              </w:rPr>
              <w:t>Management and teamwork</w:t>
            </w:r>
          </w:p>
        </w:tc>
        <w:tc>
          <w:tcPr>
            <w:tcW w:w="3402" w:type="dxa"/>
          </w:tcPr>
          <w:p w14:paraId="3D9C7BF1" w14:textId="77777777" w:rsidR="00CC4EA7" w:rsidRDefault="00CC4EA7" w:rsidP="00CC4EA7">
            <w:pPr>
              <w:pStyle w:val="NormalWeb"/>
              <w:rPr>
                <w:rFonts w:ascii="Lucida Sans" w:hAnsi="Lucida Sans"/>
                <w:sz w:val="18"/>
                <w:szCs w:val="18"/>
              </w:rPr>
            </w:pPr>
            <w:r w:rsidRPr="00BA3620">
              <w:rPr>
                <w:rFonts w:ascii="Lucida Sans" w:hAnsi="Lucida Sans"/>
                <w:sz w:val="18"/>
                <w:szCs w:val="18"/>
              </w:rPr>
              <w:t xml:space="preserve">Able to contribute to team efficiency through sharing information and constructively supporting others. </w:t>
            </w:r>
          </w:p>
          <w:p w14:paraId="6B1BA8EE" w14:textId="77777777" w:rsidR="00CC4EA7" w:rsidRDefault="00CC4EA7" w:rsidP="00CC4EA7">
            <w:pPr>
              <w:pStyle w:val="NormalWeb"/>
              <w:rPr>
                <w:rFonts w:ascii="Lucida Sans" w:hAnsi="Lucida Sans"/>
                <w:sz w:val="18"/>
                <w:szCs w:val="18"/>
              </w:rPr>
            </w:pPr>
            <w:r w:rsidRPr="00BA3620">
              <w:rPr>
                <w:rFonts w:ascii="Lucida Sans" w:hAnsi="Lucida Sans"/>
                <w:sz w:val="18"/>
                <w:szCs w:val="18"/>
              </w:rPr>
              <w:t xml:space="preserve">Able to peer check the work of others for accuracy. </w:t>
            </w:r>
          </w:p>
          <w:p w14:paraId="0F42475B" w14:textId="77777777" w:rsidR="00CC4EA7" w:rsidRDefault="00CC4EA7" w:rsidP="00CC4EA7">
            <w:pPr>
              <w:pStyle w:val="NormalWeb"/>
              <w:rPr>
                <w:rFonts w:ascii="Lucida Sans" w:hAnsi="Lucida Sans"/>
                <w:sz w:val="18"/>
                <w:szCs w:val="18"/>
              </w:rPr>
            </w:pPr>
            <w:r w:rsidRPr="00BA3620">
              <w:rPr>
                <w:rFonts w:ascii="Lucida Sans" w:hAnsi="Lucida Sans"/>
                <w:sz w:val="18"/>
                <w:szCs w:val="18"/>
              </w:rPr>
              <w:lastRenderedPageBreak/>
              <w:t xml:space="preserve">Able to adapt well to change and service improvements. </w:t>
            </w:r>
          </w:p>
          <w:p w14:paraId="15BF08CB" w14:textId="4E33A011" w:rsidR="00C25A61" w:rsidRPr="001F09F4" w:rsidRDefault="00CC4EA7" w:rsidP="002051A3">
            <w:pPr>
              <w:pStyle w:val="NormalWeb"/>
              <w:rPr>
                <w:szCs w:val="18"/>
              </w:rPr>
            </w:pPr>
            <w:r w:rsidRPr="00BA3620">
              <w:rPr>
                <w:rFonts w:ascii="Lucida Sans" w:hAnsi="Lucida Sans"/>
                <w:sz w:val="18"/>
                <w:szCs w:val="18"/>
              </w:rPr>
              <w:t>Able to work flexibly and adapt work routines as required</w:t>
            </w:r>
            <w:r>
              <w:rPr>
                <w:rFonts w:ascii="Lucida Sans" w:hAnsi="Lucida Sans"/>
                <w:sz w:val="18"/>
                <w:szCs w:val="18"/>
              </w:rPr>
              <w:t xml:space="preserve"> by the annual cycle.</w:t>
            </w:r>
          </w:p>
        </w:tc>
        <w:tc>
          <w:tcPr>
            <w:tcW w:w="3402" w:type="dxa"/>
          </w:tcPr>
          <w:p w14:paraId="15BF08CC" w14:textId="4F1E3ED9" w:rsidR="00C25A61" w:rsidRPr="001F09F4" w:rsidRDefault="00C25A61" w:rsidP="00C25A61">
            <w:pPr>
              <w:spacing w:after="90"/>
              <w:rPr>
                <w:szCs w:val="18"/>
              </w:rPr>
            </w:pPr>
          </w:p>
        </w:tc>
        <w:tc>
          <w:tcPr>
            <w:tcW w:w="1330" w:type="dxa"/>
          </w:tcPr>
          <w:p w14:paraId="02B61851" w14:textId="77777777" w:rsidR="00C25A61" w:rsidRPr="001F09F4" w:rsidRDefault="00C25A61" w:rsidP="00C4635E">
            <w:pPr>
              <w:rPr>
                <w:szCs w:val="18"/>
              </w:rPr>
            </w:pPr>
            <w:r w:rsidRPr="001F09F4">
              <w:rPr>
                <w:szCs w:val="18"/>
              </w:rPr>
              <w:t>Application/</w:t>
            </w:r>
          </w:p>
          <w:p w14:paraId="15BF08CD" w14:textId="1ECF951F" w:rsidR="00C25A61" w:rsidRPr="001F09F4" w:rsidRDefault="00C25A61" w:rsidP="00C25A61">
            <w:pPr>
              <w:spacing w:after="90"/>
              <w:rPr>
                <w:szCs w:val="18"/>
              </w:rPr>
            </w:pPr>
            <w:r w:rsidRPr="001F09F4">
              <w:rPr>
                <w:szCs w:val="18"/>
              </w:rPr>
              <w:t>interview</w:t>
            </w:r>
          </w:p>
        </w:tc>
      </w:tr>
      <w:tr w:rsidR="00C25A61" w14:paraId="15BF08D3" w14:textId="77777777" w:rsidTr="00013C10">
        <w:tc>
          <w:tcPr>
            <w:tcW w:w="1617" w:type="dxa"/>
          </w:tcPr>
          <w:p w14:paraId="15BF08CF" w14:textId="277D6EAF" w:rsidR="00C25A61" w:rsidRPr="001F09F4" w:rsidRDefault="00C25A61" w:rsidP="00C25A61">
            <w:pPr>
              <w:rPr>
                <w:szCs w:val="18"/>
              </w:rPr>
            </w:pPr>
            <w:r w:rsidRPr="001F09F4">
              <w:rPr>
                <w:szCs w:val="18"/>
              </w:rPr>
              <w:t>Communicating and influencing</w:t>
            </w:r>
          </w:p>
        </w:tc>
        <w:tc>
          <w:tcPr>
            <w:tcW w:w="3402" w:type="dxa"/>
          </w:tcPr>
          <w:p w14:paraId="62B6C82A" w14:textId="77777777" w:rsidR="00304923" w:rsidRPr="001F09F4" w:rsidRDefault="00304923" w:rsidP="00304923">
            <w:pPr>
              <w:rPr>
                <w:szCs w:val="18"/>
              </w:rPr>
            </w:pPr>
            <w:r w:rsidRPr="001F09F4">
              <w:rPr>
                <w:szCs w:val="18"/>
              </w:rPr>
              <w:t>Ability to communicate effectively through a variety of channels internally with people of all levels and externally with people from different nationalities and cultures.</w:t>
            </w:r>
          </w:p>
          <w:p w14:paraId="1929EE11" w14:textId="77777777" w:rsidR="00304923" w:rsidRPr="001F09F4" w:rsidRDefault="00304923" w:rsidP="00304923">
            <w:pPr>
              <w:rPr>
                <w:szCs w:val="18"/>
              </w:rPr>
            </w:pPr>
          </w:p>
          <w:p w14:paraId="15BF08D0" w14:textId="7FBF0A64" w:rsidR="00C25A61" w:rsidRPr="001F09F4" w:rsidRDefault="00304923" w:rsidP="00304923">
            <w:pPr>
              <w:rPr>
                <w:szCs w:val="18"/>
              </w:rPr>
            </w:pPr>
            <w:r w:rsidRPr="001F09F4">
              <w:rPr>
                <w:szCs w:val="18"/>
              </w:rPr>
              <w:t>Proven written and verbal communication skills, comfortable using a variety of communication technologies.</w:t>
            </w:r>
          </w:p>
        </w:tc>
        <w:tc>
          <w:tcPr>
            <w:tcW w:w="3402" w:type="dxa"/>
          </w:tcPr>
          <w:p w14:paraId="15BF08D1" w14:textId="6F8313F9" w:rsidR="00C25A61" w:rsidRPr="001F09F4" w:rsidRDefault="00C25A61" w:rsidP="00C25A61">
            <w:pPr>
              <w:spacing w:after="90"/>
              <w:rPr>
                <w:szCs w:val="18"/>
              </w:rPr>
            </w:pPr>
          </w:p>
        </w:tc>
        <w:tc>
          <w:tcPr>
            <w:tcW w:w="1330" w:type="dxa"/>
          </w:tcPr>
          <w:p w14:paraId="1C989ADC" w14:textId="77777777" w:rsidR="00C25A61" w:rsidRPr="001F09F4" w:rsidRDefault="00C25A61" w:rsidP="00C4635E">
            <w:pPr>
              <w:rPr>
                <w:szCs w:val="18"/>
              </w:rPr>
            </w:pPr>
            <w:r w:rsidRPr="001F09F4">
              <w:rPr>
                <w:szCs w:val="18"/>
              </w:rPr>
              <w:t>Application/</w:t>
            </w:r>
          </w:p>
          <w:p w14:paraId="15BF08D2" w14:textId="2579B72D" w:rsidR="00C25A61" w:rsidRPr="001F09F4" w:rsidRDefault="00C25A61" w:rsidP="00C25A61">
            <w:pPr>
              <w:spacing w:after="90"/>
              <w:rPr>
                <w:szCs w:val="18"/>
              </w:rPr>
            </w:pPr>
            <w:r w:rsidRPr="001F09F4">
              <w:rPr>
                <w:szCs w:val="18"/>
              </w:rPr>
              <w:t>interview</w:t>
            </w:r>
          </w:p>
        </w:tc>
      </w:tr>
      <w:tr w:rsidR="00CC4EA7" w14:paraId="6A858B51" w14:textId="77777777" w:rsidTr="00013C10">
        <w:tc>
          <w:tcPr>
            <w:tcW w:w="1617" w:type="dxa"/>
          </w:tcPr>
          <w:p w14:paraId="1FE732B4" w14:textId="4B738D28" w:rsidR="00CC4EA7" w:rsidRPr="001F09F4" w:rsidRDefault="00CC4EA7" w:rsidP="00CC4EA7">
            <w:pPr>
              <w:rPr>
                <w:szCs w:val="18"/>
              </w:rPr>
            </w:pPr>
            <w:r>
              <w:rPr>
                <w:szCs w:val="18"/>
              </w:rPr>
              <w:t>Customer Experience</w:t>
            </w:r>
          </w:p>
        </w:tc>
        <w:tc>
          <w:tcPr>
            <w:tcW w:w="3402" w:type="dxa"/>
          </w:tcPr>
          <w:p w14:paraId="415BA334" w14:textId="4226547B" w:rsidR="00CC4EA7" w:rsidRPr="001F09F4" w:rsidRDefault="00CC4EA7" w:rsidP="00CC4EA7">
            <w:pPr>
              <w:tabs>
                <w:tab w:val="left" w:pos="0"/>
              </w:tabs>
              <w:suppressAutoHyphens/>
              <w:rPr>
                <w:szCs w:val="18"/>
              </w:rPr>
            </w:pPr>
            <w:r w:rsidRPr="001F09F4">
              <w:rPr>
                <w:szCs w:val="18"/>
              </w:rPr>
              <w:t>Commitment to providing high levels of service in a customer orientated fashion.</w:t>
            </w:r>
          </w:p>
          <w:p w14:paraId="0390DBD1" w14:textId="77777777" w:rsidR="00CC4EA7" w:rsidRPr="001F09F4" w:rsidRDefault="00CC4EA7" w:rsidP="002051A3">
            <w:pPr>
              <w:tabs>
                <w:tab w:val="left" w:pos="0"/>
              </w:tabs>
              <w:suppressAutoHyphens/>
              <w:rPr>
                <w:szCs w:val="18"/>
              </w:rPr>
            </w:pPr>
          </w:p>
        </w:tc>
        <w:tc>
          <w:tcPr>
            <w:tcW w:w="3402" w:type="dxa"/>
          </w:tcPr>
          <w:p w14:paraId="00AEC1B3" w14:textId="77777777" w:rsidR="00CC4EA7" w:rsidRPr="001F09F4" w:rsidRDefault="00CC4EA7" w:rsidP="00CC4EA7">
            <w:pPr>
              <w:overflowPunct/>
              <w:textAlignment w:val="auto"/>
              <w:rPr>
                <w:szCs w:val="18"/>
              </w:rPr>
            </w:pPr>
            <w:r w:rsidRPr="001F09F4">
              <w:rPr>
                <w:szCs w:val="18"/>
              </w:rPr>
              <w:t>Knowledge of a second language.</w:t>
            </w:r>
          </w:p>
          <w:p w14:paraId="674D8BC8" w14:textId="77777777" w:rsidR="00CC4EA7" w:rsidRPr="001F09F4" w:rsidRDefault="00CC4EA7" w:rsidP="00CC4EA7">
            <w:pPr>
              <w:spacing w:after="90"/>
              <w:rPr>
                <w:szCs w:val="18"/>
              </w:rPr>
            </w:pPr>
          </w:p>
        </w:tc>
        <w:tc>
          <w:tcPr>
            <w:tcW w:w="1330" w:type="dxa"/>
          </w:tcPr>
          <w:p w14:paraId="7A133889" w14:textId="77777777" w:rsidR="00CC4EA7" w:rsidRPr="001F09F4" w:rsidRDefault="00CC4EA7" w:rsidP="00CC4EA7">
            <w:pPr>
              <w:rPr>
                <w:szCs w:val="18"/>
              </w:rPr>
            </w:pPr>
            <w:r w:rsidRPr="001F09F4">
              <w:rPr>
                <w:szCs w:val="18"/>
              </w:rPr>
              <w:t>Application/</w:t>
            </w:r>
          </w:p>
          <w:p w14:paraId="24F873F7" w14:textId="4E6CEC42" w:rsidR="00CC4EA7" w:rsidRPr="001F09F4" w:rsidRDefault="00CC4EA7" w:rsidP="00CC4EA7">
            <w:pPr>
              <w:rPr>
                <w:szCs w:val="18"/>
              </w:rPr>
            </w:pPr>
            <w:r w:rsidRPr="001F09F4">
              <w:rPr>
                <w:szCs w:val="18"/>
              </w:rPr>
              <w:t>interview</w:t>
            </w:r>
          </w:p>
        </w:tc>
      </w:tr>
      <w:tr w:rsidR="00CC4EA7" w14:paraId="15BF08D8" w14:textId="77777777" w:rsidTr="00013C10">
        <w:tc>
          <w:tcPr>
            <w:tcW w:w="1617" w:type="dxa"/>
          </w:tcPr>
          <w:p w14:paraId="15BF08D4" w14:textId="610A4D9E" w:rsidR="00CC4EA7" w:rsidRPr="001F09F4" w:rsidRDefault="00CC4EA7" w:rsidP="00CC4EA7">
            <w:pPr>
              <w:rPr>
                <w:szCs w:val="18"/>
              </w:rPr>
            </w:pPr>
            <w:r w:rsidRPr="001F09F4">
              <w:rPr>
                <w:szCs w:val="18"/>
              </w:rPr>
              <w:t>Other skills and behaviours</w:t>
            </w:r>
          </w:p>
        </w:tc>
        <w:tc>
          <w:tcPr>
            <w:tcW w:w="3402" w:type="dxa"/>
          </w:tcPr>
          <w:p w14:paraId="15BF08D5" w14:textId="66D1DE4E" w:rsidR="00CC4EA7" w:rsidRPr="001F09F4" w:rsidRDefault="00CC4EA7" w:rsidP="002051A3">
            <w:pPr>
              <w:rPr>
                <w:szCs w:val="18"/>
              </w:rPr>
            </w:pPr>
            <w:r w:rsidRPr="001F09F4">
              <w:rPr>
                <w:szCs w:val="18"/>
              </w:rPr>
              <w:t>Creative and enthusiastic individual</w:t>
            </w:r>
            <w:r w:rsidR="002051A3">
              <w:rPr>
                <w:szCs w:val="18"/>
              </w:rPr>
              <w:t xml:space="preserve"> with a belief in good customer service</w:t>
            </w:r>
            <w:r w:rsidRPr="001F09F4">
              <w:rPr>
                <w:szCs w:val="18"/>
              </w:rPr>
              <w:t>.</w:t>
            </w:r>
          </w:p>
        </w:tc>
        <w:tc>
          <w:tcPr>
            <w:tcW w:w="3402" w:type="dxa"/>
          </w:tcPr>
          <w:p w14:paraId="15BF08D6" w14:textId="77777777" w:rsidR="00CC4EA7" w:rsidRPr="001F09F4" w:rsidRDefault="00CC4EA7" w:rsidP="002051A3">
            <w:pPr>
              <w:overflowPunct/>
              <w:textAlignment w:val="auto"/>
              <w:rPr>
                <w:szCs w:val="18"/>
              </w:rPr>
            </w:pPr>
          </w:p>
        </w:tc>
        <w:tc>
          <w:tcPr>
            <w:tcW w:w="1330" w:type="dxa"/>
          </w:tcPr>
          <w:p w14:paraId="15BF08D7" w14:textId="63DF7CAA" w:rsidR="00CC4EA7" w:rsidRPr="001F09F4" w:rsidRDefault="00CC4EA7" w:rsidP="00CC4EA7">
            <w:pPr>
              <w:spacing w:after="90"/>
              <w:rPr>
                <w:szCs w:val="18"/>
              </w:rPr>
            </w:pPr>
          </w:p>
        </w:tc>
      </w:tr>
      <w:tr w:rsidR="00CC4EA7" w14:paraId="15BF08DD" w14:textId="77777777" w:rsidTr="00013C10">
        <w:tc>
          <w:tcPr>
            <w:tcW w:w="1617" w:type="dxa"/>
          </w:tcPr>
          <w:p w14:paraId="15BF08D9" w14:textId="49D616C9" w:rsidR="00CC4EA7" w:rsidRPr="001F09F4" w:rsidRDefault="00CC4EA7" w:rsidP="00CC4EA7">
            <w:pPr>
              <w:rPr>
                <w:szCs w:val="18"/>
              </w:rPr>
            </w:pPr>
            <w:r w:rsidRPr="001F09F4">
              <w:rPr>
                <w:szCs w:val="18"/>
              </w:rPr>
              <w:t>Special requirements</w:t>
            </w:r>
          </w:p>
        </w:tc>
        <w:tc>
          <w:tcPr>
            <w:tcW w:w="3402" w:type="dxa"/>
          </w:tcPr>
          <w:p w14:paraId="7D1737EB" w14:textId="58A80DA6" w:rsidR="00CC4EA7" w:rsidRPr="001F09F4" w:rsidRDefault="003A394B" w:rsidP="00CC4EA7">
            <w:pPr>
              <w:tabs>
                <w:tab w:val="left" w:pos="0"/>
              </w:tabs>
              <w:suppressAutoHyphens/>
              <w:rPr>
                <w:szCs w:val="18"/>
              </w:rPr>
            </w:pPr>
            <w:r>
              <w:rPr>
                <w:szCs w:val="18"/>
              </w:rPr>
              <w:t>Frequent</w:t>
            </w:r>
            <w:r w:rsidRPr="001F09F4">
              <w:rPr>
                <w:szCs w:val="18"/>
              </w:rPr>
              <w:t xml:space="preserve"> </w:t>
            </w:r>
            <w:r w:rsidR="00CC4EA7" w:rsidRPr="001F09F4">
              <w:rPr>
                <w:szCs w:val="18"/>
              </w:rPr>
              <w:t>evening and weekend work in line with University calendar.</w:t>
            </w:r>
          </w:p>
          <w:p w14:paraId="59DE08B3" w14:textId="77777777" w:rsidR="00CC4EA7" w:rsidRPr="001F09F4" w:rsidRDefault="00CC4EA7" w:rsidP="00CC4EA7">
            <w:pPr>
              <w:tabs>
                <w:tab w:val="left" w:pos="0"/>
              </w:tabs>
              <w:suppressAutoHyphens/>
              <w:rPr>
                <w:szCs w:val="18"/>
              </w:rPr>
            </w:pPr>
          </w:p>
          <w:p w14:paraId="36009624" w14:textId="77777777" w:rsidR="00CC4EA7" w:rsidRPr="001F09F4" w:rsidRDefault="00CC4EA7" w:rsidP="00CC4EA7">
            <w:pPr>
              <w:tabs>
                <w:tab w:val="left" w:pos="0"/>
              </w:tabs>
              <w:suppressAutoHyphens/>
              <w:rPr>
                <w:szCs w:val="18"/>
              </w:rPr>
            </w:pPr>
            <w:r w:rsidRPr="001F09F4">
              <w:rPr>
                <w:szCs w:val="18"/>
              </w:rPr>
              <w:t>Willingness to rotate roles and responsibilities to increase breadth of experience.</w:t>
            </w:r>
          </w:p>
          <w:p w14:paraId="4F8CB81F" w14:textId="77777777" w:rsidR="00CC4EA7" w:rsidRPr="001F09F4" w:rsidRDefault="00CC4EA7" w:rsidP="00CC4EA7">
            <w:pPr>
              <w:tabs>
                <w:tab w:val="left" w:pos="0"/>
              </w:tabs>
              <w:suppressAutoHyphens/>
              <w:rPr>
                <w:szCs w:val="18"/>
              </w:rPr>
            </w:pPr>
          </w:p>
          <w:p w14:paraId="15BF08DA" w14:textId="5660BA75" w:rsidR="00CC4EA7" w:rsidRPr="001F09F4" w:rsidRDefault="00CC4EA7" w:rsidP="002051A3">
            <w:pPr>
              <w:tabs>
                <w:tab w:val="left" w:pos="0"/>
              </w:tabs>
              <w:suppressAutoHyphens/>
              <w:rPr>
                <w:szCs w:val="18"/>
              </w:rPr>
            </w:pPr>
            <w:r w:rsidRPr="001F09F4">
              <w:rPr>
                <w:szCs w:val="18"/>
              </w:rPr>
              <w:t>Work within the bounds of University’s Confidentiality Policy and Data Protection Act.</w:t>
            </w:r>
          </w:p>
        </w:tc>
        <w:tc>
          <w:tcPr>
            <w:tcW w:w="3402" w:type="dxa"/>
          </w:tcPr>
          <w:p w14:paraId="15BF08DB" w14:textId="77777777" w:rsidR="00CC4EA7" w:rsidRPr="001F09F4" w:rsidRDefault="00CC4EA7" w:rsidP="00CC4EA7">
            <w:pPr>
              <w:spacing w:after="90"/>
              <w:rPr>
                <w:szCs w:val="18"/>
              </w:rPr>
            </w:pPr>
          </w:p>
        </w:tc>
        <w:tc>
          <w:tcPr>
            <w:tcW w:w="1330" w:type="dxa"/>
          </w:tcPr>
          <w:p w14:paraId="15BF08DC" w14:textId="17B65B37" w:rsidR="00CC4EA7" w:rsidRPr="001F09F4" w:rsidRDefault="00CC4EA7" w:rsidP="00CC4EA7">
            <w:pPr>
              <w:spacing w:after="90"/>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6408D64" w:rsidR="00D3349E" w:rsidRDefault="00E160EF" w:rsidP="00E264FD">
            <w:sdt>
              <w:sdtPr>
                <w:id w:val="579254332"/>
                <w14:checkbox>
                  <w14:checked w14:val="1"/>
                  <w14:checkedState w14:val="2612" w14:font="MS Gothic"/>
                  <w14:uncheckedState w14:val="2610" w14:font="MS Gothic"/>
                </w14:checkbox>
              </w:sdtPr>
              <w:sdtEndPr/>
              <w:sdtContent>
                <w:r w:rsidR="00304923">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E160E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1AC627EF" w:rsidR="0012209D"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3EF6B96A" w:rsidR="0012209D" w:rsidRPr="009957AE" w:rsidRDefault="00C4635E" w:rsidP="00C4635E">
            <w:pPr>
              <w:rPr>
                <w:sz w:val="16"/>
                <w:szCs w:val="16"/>
              </w:rPr>
            </w:pPr>
            <w:r>
              <w:rPr>
                <w:sz w:val="16"/>
                <w:szCs w:val="16"/>
              </w:rPr>
              <w:t>N/A</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1A33FD30" w:rsidR="0012209D" w:rsidRPr="009957AE" w:rsidRDefault="00C4635E" w:rsidP="00C4635E">
            <w:pPr>
              <w:rPr>
                <w:sz w:val="16"/>
                <w:szCs w:val="16"/>
              </w:rPr>
            </w:pPr>
            <w:r>
              <w:rPr>
                <w:sz w:val="16"/>
                <w:szCs w:val="16"/>
              </w:rPr>
              <w:t>N/A</w:t>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31BC13A9" w:rsidR="0012209D" w:rsidRPr="009957AE" w:rsidRDefault="00C4635E" w:rsidP="00C4635E">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174B0B9F" w:rsidR="0012209D" w:rsidRPr="009957AE" w:rsidRDefault="00C4635E" w:rsidP="00C4635E">
            <w:pPr>
              <w:rPr>
                <w:sz w:val="16"/>
                <w:szCs w:val="16"/>
              </w:rPr>
            </w:pPr>
            <w:r>
              <w:rPr>
                <w:sz w:val="16"/>
                <w:szCs w:val="16"/>
              </w:rPr>
              <w:t>N/A</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35098258" w:rsidR="0012209D" w:rsidRPr="009957AE" w:rsidRDefault="00C4635E" w:rsidP="00C4635E">
            <w:pPr>
              <w:rPr>
                <w:sz w:val="16"/>
                <w:szCs w:val="16"/>
              </w:rPr>
            </w:pPr>
            <w:r>
              <w:rPr>
                <w:sz w:val="16"/>
                <w:szCs w:val="16"/>
              </w:rPr>
              <w:t>N/A</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8DA2A8F" w:rsidR="0012209D" w:rsidRPr="009957AE" w:rsidRDefault="00C4635E" w:rsidP="00C4635E">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C4635E">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04CAC2B" w:rsidR="0012209D" w:rsidRPr="009957AE" w:rsidRDefault="00C4635E" w:rsidP="00C4635E">
            <w:pPr>
              <w:rPr>
                <w:sz w:val="16"/>
                <w:szCs w:val="16"/>
              </w:rPr>
            </w:pPr>
            <w:r>
              <w:rPr>
                <w:sz w:val="16"/>
                <w:szCs w:val="16"/>
              </w:rPr>
              <w:t>N/A</w:t>
            </w:r>
          </w:p>
        </w:tc>
        <w:tc>
          <w:tcPr>
            <w:tcW w:w="1314" w:type="dxa"/>
            <w:shd w:val="clear" w:color="auto" w:fill="auto"/>
            <w:vAlign w:val="center"/>
          </w:tcPr>
          <w:p w14:paraId="15BF091A" w14:textId="451ADBA0"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2685F72" w:rsidR="0012209D" w:rsidRPr="009957AE" w:rsidRDefault="00C4635E" w:rsidP="00C4635E">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1236F103" w:rsidR="0012209D" w:rsidRPr="009957AE" w:rsidRDefault="00C4635E" w:rsidP="00C4635E">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60C8AF11" w:rsidR="0012209D" w:rsidRPr="009957AE" w:rsidRDefault="00C4635E" w:rsidP="00C4635E">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C4635E">
            <w:pPr>
              <w:rPr>
                <w:sz w:val="16"/>
                <w:szCs w:val="16"/>
              </w:rPr>
            </w:pPr>
            <w:r w:rsidRPr="009957AE">
              <w:rPr>
                <w:b/>
                <w:bCs/>
                <w:sz w:val="16"/>
                <w:szCs w:val="16"/>
              </w:rPr>
              <w:t>PHYSICAL ABILITIES</w:t>
            </w:r>
          </w:p>
        </w:tc>
      </w:tr>
      <w:tr w:rsidR="00304923" w:rsidRPr="009957AE" w14:paraId="15BF0932" w14:textId="77777777" w:rsidTr="0037568A">
        <w:trPr>
          <w:jc w:val="center"/>
        </w:trPr>
        <w:tc>
          <w:tcPr>
            <w:tcW w:w="5929" w:type="dxa"/>
            <w:shd w:val="clear" w:color="auto" w:fill="auto"/>
            <w:vAlign w:val="center"/>
          </w:tcPr>
          <w:p w14:paraId="15BF092E" w14:textId="77777777" w:rsidR="00304923" w:rsidRPr="009957AE" w:rsidRDefault="00304923" w:rsidP="00304923">
            <w:pPr>
              <w:rPr>
                <w:sz w:val="16"/>
                <w:szCs w:val="16"/>
              </w:rPr>
            </w:pPr>
            <w:r w:rsidRPr="009957AE">
              <w:rPr>
                <w:sz w:val="16"/>
                <w:szCs w:val="16"/>
              </w:rPr>
              <w:t>Load manual handling</w:t>
            </w:r>
          </w:p>
        </w:tc>
        <w:tc>
          <w:tcPr>
            <w:tcW w:w="1313" w:type="dxa"/>
            <w:shd w:val="clear" w:color="auto" w:fill="auto"/>
          </w:tcPr>
          <w:p w14:paraId="15BF092F" w14:textId="0DF11B1C" w:rsidR="00304923"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30" w14:textId="77777777" w:rsidR="00304923" w:rsidRPr="009957AE" w:rsidRDefault="00304923" w:rsidP="00304923">
            <w:pPr>
              <w:rPr>
                <w:sz w:val="16"/>
                <w:szCs w:val="16"/>
              </w:rPr>
            </w:pPr>
          </w:p>
        </w:tc>
        <w:tc>
          <w:tcPr>
            <w:tcW w:w="1314" w:type="dxa"/>
            <w:shd w:val="clear" w:color="auto" w:fill="auto"/>
            <w:vAlign w:val="center"/>
          </w:tcPr>
          <w:p w14:paraId="15BF0931" w14:textId="77777777" w:rsidR="00304923" w:rsidRPr="009957AE" w:rsidRDefault="00304923" w:rsidP="00304923">
            <w:pPr>
              <w:rPr>
                <w:sz w:val="16"/>
                <w:szCs w:val="16"/>
              </w:rPr>
            </w:pPr>
          </w:p>
        </w:tc>
      </w:tr>
      <w:tr w:rsidR="00304923" w:rsidRPr="009957AE" w14:paraId="15BF0937" w14:textId="77777777" w:rsidTr="0037568A">
        <w:trPr>
          <w:jc w:val="center"/>
        </w:trPr>
        <w:tc>
          <w:tcPr>
            <w:tcW w:w="5929" w:type="dxa"/>
            <w:shd w:val="clear" w:color="auto" w:fill="auto"/>
            <w:vAlign w:val="center"/>
          </w:tcPr>
          <w:p w14:paraId="15BF0933" w14:textId="77777777" w:rsidR="00304923" w:rsidRPr="009957AE" w:rsidRDefault="00304923" w:rsidP="00304923">
            <w:pPr>
              <w:rPr>
                <w:sz w:val="16"/>
                <w:szCs w:val="16"/>
              </w:rPr>
            </w:pPr>
            <w:r w:rsidRPr="009957AE">
              <w:rPr>
                <w:sz w:val="16"/>
                <w:szCs w:val="16"/>
              </w:rPr>
              <w:t>Repetitive crouching/kneeling/stooping</w:t>
            </w:r>
          </w:p>
        </w:tc>
        <w:tc>
          <w:tcPr>
            <w:tcW w:w="1313" w:type="dxa"/>
            <w:shd w:val="clear" w:color="auto" w:fill="auto"/>
          </w:tcPr>
          <w:p w14:paraId="15BF0934" w14:textId="295BC4F0" w:rsidR="00304923"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35" w14:textId="77777777" w:rsidR="00304923" w:rsidRPr="009957AE" w:rsidRDefault="00304923" w:rsidP="00304923">
            <w:pPr>
              <w:rPr>
                <w:sz w:val="16"/>
                <w:szCs w:val="16"/>
              </w:rPr>
            </w:pPr>
          </w:p>
        </w:tc>
        <w:tc>
          <w:tcPr>
            <w:tcW w:w="1314" w:type="dxa"/>
            <w:shd w:val="clear" w:color="auto" w:fill="auto"/>
            <w:vAlign w:val="center"/>
          </w:tcPr>
          <w:p w14:paraId="15BF0936" w14:textId="77777777" w:rsidR="00304923" w:rsidRPr="009957AE" w:rsidRDefault="00304923" w:rsidP="00304923">
            <w:pPr>
              <w:rPr>
                <w:sz w:val="16"/>
                <w:szCs w:val="16"/>
              </w:rPr>
            </w:pPr>
          </w:p>
        </w:tc>
      </w:tr>
      <w:tr w:rsidR="00304923" w:rsidRPr="009957AE" w14:paraId="15BF093C" w14:textId="77777777" w:rsidTr="0037568A">
        <w:trPr>
          <w:jc w:val="center"/>
        </w:trPr>
        <w:tc>
          <w:tcPr>
            <w:tcW w:w="5929" w:type="dxa"/>
            <w:shd w:val="clear" w:color="auto" w:fill="auto"/>
            <w:vAlign w:val="center"/>
          </w:tcPr>
          <w:p w14:paraId="15BF0938" w14:textId="77777777" w:rsidR="00304923" w:rsidRPr="009957AE" w:rsidRDefault="00304923" w:rsidP="00304923">
            <w:pPr>
              <w:rPr>
                <w:sz w:val="16"/>
                <w:szCs w:val="16"/>
              </w:rPr>
            </w:pPr>
            <w:r w:rsidRPr="009957AE">
              <w:rPr>
                <w:sz w:val="16"/>
                <w:szCs w:val="16"/>
              </w:rPr>
              <w:t>Repetitive pulling/pushing</w:t>
            </w:r>
          </w:p>
        </w:tc>
        <w:tc>
          <w:tcPr>
            <w:tcW w:w="1313" w:type="dxa"/>
            <w:shd w:val="clear" w:color="auto" w:fill="auto"/>
          </w:tcPr>
          <w:p w14:paraId="15BF0939" w14:textId="337B6B46" w:rsidR="00304923"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3A" w14:textId="77777777" w:rsidR="00304923" w:rsidRPr="009957AE" w:rsidRDefault="00304923" w:rsidP="00304923">
            <w:pPr>
              <w:rPr>
                <w:sz w:val="16"/>
                <w:szCs w:val="16"/>
              </w:rPr>
            </w:pPr>
          </w:p>
        </w:tc>
        <w:tc>
          <w:tcPr>
            <w:tcW w:w="1314" w:type="dxa"/>
            <w:shd w:val="clear" w:color="auto" w:fill="auto"/>
            <w:vAlign w:val="center"/>
          </w:tcPr>
          <w:p w14:paraId="15BF093B" w14:textId="77777777" w:rsidR="00304923" w:rsidRPr="009957AE" w:rsidRDefault="00304923" w:rsidP="00304923">
            <w:pPr>
              <w:rPr>
                <w:sz w:val="16"/>
                <w:szCs w:val="16"/>
              </w:rPr>
            </w:pPr>
          </w:p>
        </w:tc>
      </w:tr>
      <w:tr w:rsidR="00304923" w:rsidRPr="009957AE" w14:paraId="15BF0941" w14:textId="77777777" w:rsidTr="0037568A">
        <w:trPr>
          <w:jc w:val="center"/>
        </w:trPr>
        <w:tc>
          <w:tcPr>
            <w:tcW w:w="5929" w:type="dxa"/>
            <w:shd w:val="clear" w:color="auto" w:fill="auto"/>
            <w:vAlign w:val="center"/>
          </w:tcPr>
          <w:p w14:paraId="15BF093D" w14:textId="77777777" w:rsidR="00304923" w:rsidRPr="009957AE" w:rsidRDefault="00304923" w:rsidP="00304923">
            <w:pPr>
              <w:rPr>
                <w:sz w:val="16"/>
                <w:szCs w:val="16"/>
              </w:rPr>
            </w:pPr>
            <w:r w:rsidRPr="009957AE">
              <w:rPr>
                <w:sz w:val="16"/>
                <w:szCs w:val="16"/>
              </w:rPr>
              <w:t>Repetitive lifting</w:t>
            </w:r>
          </w:p>
        </w:tc>
        <w:tc>
          <w:tcPr>
            <w:tcW w:w="1313" w:type="dxa"/>
            <w:shd w:val="clear" w:color="auto" w:fill="auto"/>
          </w:tcPr>
          <w:p w14:paraId="15BF093E" w14:textId="080ED44B" w:rsidR="00304923"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3F" w14:textId="77777777" w:rsidR="00304923" w:rsidRPr="009957AE" w:rsidRDefault="00304923" w:rsidP="00304923">
            <w:pPr>
              <w:rPr>
                <w:sz w:val="16"/>
                <w:szCs w:val="16"/>
              </w:rPr>
            </w:pPr>
          </w:p>
        </w:tc>
        <w:tc>
          <w:tcPr>
            <w:tcW w:w="1314" w:type="dxa"/>
            <w:shd w:val="clear" w:color="auto" w:fill="auto"/>
            <w:vAlign w:val="center"/>
          </w:tcPr>
          <w:p w14:paraId="15BF0940" w14:textId="77777777" w:rsidR="00304923" w:rsidRPr="009957AE" w:rsidRDefault="00304923" w:rsidP="00304923">
            <w:pPr>
              <w:rPr>
                <w:sz w:val="16"/>
                <w:szCs w:val="16"/>
              </w:rPr>
            </w:pPr>
          </w:p>
        </w:tc>
      </w:tr>
      <w:tr w:rsidR="00304923" w:rsidRPr="009957AE" w14:paraId="15BF0946" w14:textId="77777777" w:rsidTr="0037568A">
        <w:trPr>
          <w:jc w:val="center"/>
        </w:trPr>
        <w:tc>
          <w:tcPr>
            <w:tcW w:w="5929" w:type="dxa"/>
            <w:shd w:val="clear" w:color="auto" w:fill="auto"/>
            <w:vAlign w:val="center"/>
          </w:tcPr>
          <w:p w14:paraId="15BF0942" w14:textId="77777777" w:rsidR="00304923" w:rsidRPr="009957AE" w:rsidRDefault="00304923" w:rsidP="00304923">
            <w:pPr>
              <w:rPr>
                <w:sz w:val="16"/>
                <w:szCs w:val="16"/>
              </w:rPr>
            </w:pPr>
            <w:r w:rsidRPr="009957AE">
              <w:rPr>
                <w:sz w:val="16"/>
                <w:szCs w:val="16"/>
              </w:rPr>
              <w:t>Standing for prolonged periods</w:t>
            </w:r>
          </w:p>
        </w:tc>
        <w:tc>
          <w:tcPr>
            <w:tcW w:w="1313" w:type="dxa"/>
            <w:shd w:val="clear" w:color="auto" w:fill="auto"/>
          </w:tcPr>
          <w:p w14:paraId="15BF0943" w14:textId="71132556" w:rsidR="00304923"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44" w14:textId="77777777" w:rsidR="00304923" w:rsidRPr="009957AE" w:rsidRDefault="00304923" w:rsidP="00304923">
            <w:pPr>
              <w:rPr>
                <w:sz w:val="16"/>
                <w:szCs w:val="16"/>
              </w:rPr>
            </w:pPr>
          </w:p>
        </w:tc>
        <w:tc>
          <w:tcPr>
            <w:tcW w:w="1314" w:type="dxa"/>
            <w:shd w:val="clear" w:color="auto" w:fill="auto"/>
            <w:vAlign w:val="center"/>
          </w:tcPr>
          <w:p w14:paraId="15BF0945" w14:textId="77777777" w:rsidR="00304923" w:rsidRPr="009957AE" w:rsidRDefault="00304923" w:rsidP="00304923">
            <w:pPr>
              <w:rPr>
                <w:sz w:val="16"/>
                <w:szCs w:val="16"/>
              </w:rPr>
            </w:pPr>
          </w:p>
        </w:tc>
      </w:tr>
      <w:tr w:rsidR="0012209D" w:rsidRPr="009957AE" w14:paraId="15BF094B" w14:textId="77777777" w:rsidTr="00304923">
        <w:trPr>
          <w:trHeight w:val="85"/>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480E8E36" w:rsidR="0012209D"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78E7FF7" w:rsidR="0012209D" w:rsidRPr="009957AE" w:rsidRDefault="00C4635E" w:rsidP="00C4635E">
            <w:pPr>
              <w:rPr>
                <w:sz w:val="16"/>
                <w:szCs w:val="16"/>
              </w:rPr>
            </w:pPr>
            <w:r>
              <w:rPr>
                <w:sz w:val="16"/>
                <w:szCs w:val="16"/>
              </w:rPr>
              <w:t>N/A</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5144EADE" w:rsidR="0012209D" w:rsidRPr="009957AE" w:rsidRDefault="00C4635E" w:rsidP="00C4635E">
            <w:pPr>
              <w:rPr>
                <w:sz w:val="16"/>
                <w:szCs w:val="16"/>
              </w:rPr>
            </w:pPr>
            <w:r>
              <w:rPr>
                <w:sz w:val="16"/>
                <w:szCs w:val="16"/>
              </w:rPr>
              <w:t>N/A</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42494BE0" w:rsidR="0012209D"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10F0AC64" w:rsidR="0012209D"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C122DE6" w:rsidR="0012209D" w:rsidRPr="009957AE" w:rsidRDefault="00C4635E" w:rsidP="00C4635E">
            <w:pPr>
              <w:rPr>
                <w:sz w:val="16"/>
                <w:szCs w:val="16"/>
              </w:rPr>
            </w:pPr>
            <w:r>
              <w:rPr>
                <w:rFonts w:ascii="Wingdings 2" w:eastAsia="Wingdings 2" w:hAnsi="Wingdings 2" w:cs="Wingdings 2"/>
                <w:sz w:val="16"/>
                <w:szCs w:val="16"/>
              </w:rPr>
              <w:t>P</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C4635E">
            <w:pPr>
              <w:rPr>
                <w:sz w:val="16"/>
                <w:szCs w:val="16"/>
              </w:rPr>
            </w:pPr>
            <w:r w:rsidRPr="009957AE">
              <w:rPr>
                <w:b/>
                <w:bCs/>
                <w:sz w:val="16"/>
                <w:szCs w:val="16"/>
              </w:rPr>
              <w:t>PSYCHOSOCIAL ISSUES</w:t>
            </w:r>
          </w:p>
        </w:tc>
      </w:tr>
      <w:tr w:rsidR="00304923" w:rsidRPr="009957AE" w14:paraId="15BF096B" w14:textId="77777777" w:rsidTr="00901F44">
        <w:trPr>
          <w:jc w:val="center"/>
        </w:trPr>
        <w:tc>
          <w:tcPr>
            <w:tcW w:w="5929" w:type="dxa"/>
            <w:shd w:val="clear" w:color="auto" w:fill="auto"/>
            <w:vAlign w:val="center"/>
          </w:tcPr>
          <w:p w14:paraId="15BF0967" w14:textId="77777777" w:rsidR="00304923" w:rsidRPr="009957AE" w:rsidRDefault="00304923" w:rsidP="00304923">
            <w:pPr>
              <w:rPr>
                <w:sz w:val="16"/>
                <w:szCs w:val="16"/>
              </w:rPr>
            </w:pPr>
            <w:r w:rsidRPr="009957AE">
              <w:rPr>
                <w:sz w:val="16"/>
                <w:szCs w:val="16"/>
              </w:rPr>
              <w:t>Face to face contact with public</w:t>
            </w:r>
          </w:p>
        </w:tc>
        <w:tc>
          <w:tcPr>
            <w:tcW w:w="1313" w:type="dxa"/>
            <w:shd w:val="clear" w:color="auto" w:fill="auto"/>
          </w:tcPr>
          <w:p w14:paraId="15BF0968" w14:textId="13E3CC4E" w:rsidR="00304923"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69" w14:textId="77777777" w:rsidR="00304923" w:rsidRPr="009957AE" w:rsidRDefault="00304923" w:rsidP="00304923">
            <w:pPr>
              <w:rPr>
                <w:sz w:val="16"/>
                <w:szCs w:val="16"/>
              </w:rPr>
            </w:pPr>
          </w:p>
        </w:tc>
        <w:tc>
          <w:tcPr>
            <w:tcW w:w="1314" w:type="dxa"/>
            <w:shd w:val="clear" w:color="auto" w:fill="auto"/>
            <w:vAlign w:val="center"/>
          </w:tcPr>
          <w:p w14:paraId="15BF096A" w14:textId="77777777" w:rsidR="00304923" w:rsidRPr="009957AE" w:rsidRDefault="00304923" w:rsidP="00304923">
            <w:pPr>
              <w:rPr>
                <w:sz w:val="16"/>
                <w:szCs w:val="16"/>
              </w:rPr>
            </w:pPr>
          </w:p>
        </w:tc>
      </w:tr>
      <w:tr w:rsidR="00304923" w:rsidRPr="009957AE" w14:paraId="15BF0970" w14:textId="77777777" w:rsidTr="00901F44">
        <w:trPr>
          <w:jc w:val="center"/>
        </w:trPr>
        <w:tc>
          <w:tcPr>
            <w:tcW w:w="5929" w:type="dxa"/>
            <w:shd w:val="clear" w:color="auto" w:fill="auto"/>
            <w:vAlign w:val="center"/>
          </w:tcPr>
          <w:p w14:paraId="15BF096C" w14:textId="77777777" w:rsidR="00304923" w:rsidRPr="009957AE" w:rsidRDefault="00304923" w:rsidP="00304923">
            <w:pPr>
              <w:rPr>
                <w:sz w:val="16"/>
                <w:szCs w:val="16"/>
              </w:rPr>
            </w:pPr>
            <w:r w:rsidRPr="009957AE">
              <w:rPr>
                <w:sz w:val="16"/>
                <w:szCs w:val="16"/>
              </w:rPr>
              <w:t>Lone working</w:t>
            </w:r>
          </w:p>
        </w:tc>
        <w:tc>
          <w:tcPr>
            <w:tcW w:w="1313" w:type="dxa"/>
            <w:shd w:val="clear" w:color="auto" w:fill="auto"/>
          </w:tcPr>
          <w:p w14:paraId="15BF096D" w14:textId="6D7BB3AF" w:rsidR="00304923" w:rsidRPr="009957AE" w:rsidRDefault="00C4635E" w:rsidP="00C4635E">
            <w:pPr>
              <w:rPr>
                <w:sz w:val="16"/>
                <w:szCs w:val="16"/>
              </w:rPr>
            </w:pPr>
            <w:r>
              <w:rPr>
                <w:rFonts w:ascii="Wingdings 2" w:eastAsia="Wingdings 2" w:hAnsi="Wingdings 2" w:cs="Wingdings 2"/>
                <w:sz w:val="16"/>
                <w:szCs w:val="16"/>
              </w:rPr>
              <w:t>P</w:t>
            </w:r>
          </w:p>
        </w:tc>
        <w:tc>
          <w:tcPr>
            <w:tcW w:w="1314" w:type="dxa"/>
            <w:shd w:val="clear" w:color="auto" w:fill="auto"/>
            <w:vAlign w:val="center"/>
          </w:tcPr>
          <w:p w14:paraId="15BF096E" w14:textId="77777777" w:rsidR="00304923" w:rsidRPr="009957AE" w:rsidRDefault="00304923" w:rsidP="00304923">
            <w:pPr>
              <w:rPr>
                <w:sz w:val="16"/>
                <w:szCs w:val="16"/>
              </w:rPr>
            </w:pPr>
          </w:p>
        </w:tc>
        <w:tc>
          <w:tcPr>
            <w:tcW w:w="1314" w:type="dxa"/>
            <w:shd w:val="clear" w:color="auto" w:fill="auto"/>
            <w:vAlign w:val="center"/>
          </w:tcPr>
          <w:p w14:paraId="15BF096F" w14:textId="77777777" w:rsidR="00304923" w:rsidRPr="009957AE" w:rsidRDefault="00304923" w:rsidP="00304923">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3DA94127" w:rsidR="0012209D" w:rsidRPr="009957AE" w:rsidRDefault="00C4635E" w:rsidP="00C4635E">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4A8A66F" w:rsidR="00F01EA0" w:rsidRDefault="00F01EA0" w:rsidP="0012209D"/>
    <w:p w14:paraId="0505DD80" w14:textId="4D0F1DA3" w:rsidR="00B723DE" w:rsidRDefault="00B723DE" w:rsidP="0012209D"/>
    <w:p w14:paraId="57F0E183" w14:textId="4F083CA0" w:rsidR="00B723DE" w:rsidRDefault="00B723DE" w:rsidP="0012209D"/>
    <w:p w14:paraId="0A0A9E65" w14:textId="546B3B1E" w:rsidR="00B723DE" w:rsidRDefault="00B723DE" w:rsidP="0012209D"/>
    <w:p w14:paraId="30C7D11B" w14:textId="7CADBF2A" w:rsidR="00B723DE" w:rsidRDefault="00B723DE" w:rsidP="0012209D"/>
    <w:p w14:paraId="308B9D9A" w14:textId="7729F3C9" w:rsidR="00B723DE" w:rsidRDefault="00B723DE" w:rsidP="0012209D"/>
    <w:p w14:paraId="186DDDF5" w14:textId="77777777" w:rsidR="005A26DD" w:rsidRDefault="005A26DD" w:rsidP="005A26DD">
      <w:pPr>
        <w:spacing w:after="0"/>
        <w:ind w:left="315"/>
        <w:rPr>
          <w:rFonts w:cs="Segoe UI"/>
          <w:color w:val="808080"/>
          <w:sz w:val="32"/>
          <w:szCs w:val="32"/>
        </w:rPr>
      </w:pPr>
      <w:r w:rsidRPr="00516F89">
        <w:rPr>
          <w:rFonts w:cs="Segoe UI"/>
          <w:color w:val="808080"/>
          <w:sz w:val="24"/>
          <w:szCs w:val="24"/>
        </w:rPr>
        <w:t>Appendix 1. </w:t>
      </w:r>
      <w:r w:rsidRPr="00516F89">
        <w:rPr>
          <w:rFonts w:cs="Segoe UI"/>
          <w:color w:val="808080"/>
          <w:sz w:val="32"/>
          <w:szCs w:val="32"/>
        </w:rPr>
        <w:t>Embedding Collegiality </w:t>
      </w:r>
    </w:p>
    <w:p w14:paraId="49E8B175" w14:textId="77777777" w:rsidR="005A26DD" w:rsidRPr="00516F89" w:rsidRDefault="005A26DD" w:rsidP="005A26DD">
      <w:pPr>
        <w:spacing w:after="0"/>
        <w:ind w:left="315"/>
        <w:rPr>
          <w:rFonts w:ascii="Segoe UI" w:hAnsi="Segoe UI" w:cs="Segoe UI"/>
          <w:szCs w:val="18"/>
        </w:rPr>
      </w:pPr>
    </w:p>
    <w:p w14:paraId="7EECAAD8" w14:textId="77777777" w:rsidR="005A26DD" w:rsidRPr="00516F89" w:rsidRDefault="005A26DD" w:rsidP="005A26DD">
      <w:pPr>
        <w:spacing w:after="0"/>
        <w:ind w:left="315" w:right="750"/>
        <w:rPr>
          <w:rFonts w:ascii="Segoe UI" w:hAnsi="Segoe UI" w:cs="Segoe UI"/>
          <w:b/>
          <w:bCs/>
          <w:szCs w:val="18"/>
        </w:rPr>
      </w:pPr>
      <w:r w:rsidRPr="00516F89">
        <w:rPr>
          <w:rFonts w:cs="Segoe UI"/>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14:paraId="1F7A53DE" w14:textId="502721A5" w:rsidR="00B723DE" w:rsidRDefault="00B723DE" w:rsidP="0012209D"/>
    <w:p w14:paraId="08429AC0" w14:textId="7E376920" w:rsidR="008A29B2" w:rsidRPr="0012209D" w:rsidRDefault="008A29B2" w:rsidP="0012209D">
      <w:r>
        <w:rPr>
          <w:noProof/>
        </w:rPr>
        <w:drawing>
          <wp:inline distT="0" distB="0" distL="0" distR="0" wp14:anchorId="2EC8E55D" wp14:editId="6C13FA9F">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sectPr w:rsidR="008A29B2" w:rsidRPr="0012209D" w:rsidSect="00F01EA0">
      <w:headerReference w:type="default" r:id="rId12"/>
      <w:footerReference w:type="default" r:id="rId13"/>
      <w:headerReference w:type="first" r:id="rId14"/>
      <w:footerReference w:type="first" r:id="rId15"/>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40D5" w14:textId="77777777" w:rsidR="00655DCB" w:rsidRDefault="00655DCB">
      <w:r>
        <w:separator/>
      </w:r>
    </w:p>
    <w:p w14:paraId="0F19E6A7" w14:textId="77777777" w:rsidR="00655DCB" w:rsidRDefault="00655DCB"/>
  </w:endnote>
  <w:endnote w:type="continuationSeparator" w:id="0">
    <w:p w14:paraId="23AC5175" w14:textId="77777777" w:rsidR="00655DCB" w:rsidRDefault="00655DCB">
      <w:r>
        <w:continuationSeparator/>
      </w:r>
    </w:p>
    <w:p w14:paraId="24BDBB44" w14:textId="77777777" w:rsidR="00655DCB" w:rsidRDefault="00655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35429"/>
      <w:docPartObj>
        <w:docPartGallery w:val="Page Numbers (Bottom of Page)"/>
        <w:docPartUnique/>
      </w:docPartObj>
    </w:sdtPr>
    <w:sdtEndPr>
      <w:rPr>
        <w:noProof/>
      </w:rPr>
    </w:sdtEndPr>
    <w:sdtContent>
      <w:p w14:paraId="24FB1442" w14:textId="229D808B" w:rsidR="008575FE" w:rsidRDefault="008575FE">
        <w:pPr>
          <w:pStyle w:val="Footer"/>
        </w:pPr>
        <w:r>
          <w:fldChar w:fldCharType="begin"/>
        </w:r>
        <w:r>
          <w:instrText xml:space="preserve"> PAGE   \* MERGEFORMAT </w:instrText>
        </w:r>
        <w:r>
          <w:fldChar w:fldCharType="separate"/>
        </w:r>
        <w:r>
          <w:rPr>
            <w:noProof/>
          </w:rPr>
          <w:t>2</w:t>
        </w:r>
        <w:r>
          <w:rPr>
            <w:noProof/>
          </w:rPr>
          <w:fldChar w:fldCharType="end"/>
        </w:r>
      </w:p>
    </w:sdtContent>
  </w:sdt>
  <w:p w14:paraId="48C8AA63" w14:textId="4EBB08F8" w:rsidR="668D4E77" w:rsidRDefault="668D4E77" w:rsidP="008575FE">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841753"/>
      <w:docPartObj>
        <w:docPartGallery w:val="Page Numbers (Bottom of Page)"/>
        <w:docPartUnique/>
      </w:docPartObj>
    </w:sdtPr>
    <w:sdtEndPr>
      <w:rPr>
        <w:noProof/>
      </w:rPr>
    </w:sdtEndPr>
    <w:sdtContent>
      <w:p w14:paraId="75DDA9AE" w14:textId="0BAA7AF2" w:rsidR="00260DF0" w:rsidRDefault="00260DF0">
        <w:pPr>
          <w:pStyle w:val="Footer"/>
        </w:pPr>
        <w:r>
          <w:fldChar w:fldCharType="begin"/>
        </w:r>
        <w:r>
          <w:instrText xml:space="preserve"> PAGE   \* MERGEFORMAT </w:instrText>
        </w:r>
        <w:r>
          <w:fldChar w:fldCharType="separate"/>
        </w:r>
        <w:r>
          <w:rPr>
            <w:noProof/>
          </w:rPr>
          <w:t>2</w:t>
        </w:r>
        <w:r>
          <w:rPr>
            <w:noProof/>
          </w:rPr>
          <w:fldChar w:fldCharType="end"/>
        </w:r>
      </w:p>
    </w:sdtContent>
  </w:sdt>
  <w:p w14:paraId="55749DFC" w14:textId="77777777" w:rsidR="00260DF0" w:rsidRDefault="0026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718E" w14:textId="77777777" w:rsidR="00655DCB" w:rsidRDefault="00655DCB">
      <w:r>
        <w:separator/>
      </w:r>
    </w:p>
    <w:p w14:paraId="39A74EF2" w14:textId="77777777" w:rsidR="00655DCB" w:rsidRDefault="00655DCB"/>
  </w:footnote>
  <w:footnote w:type="continuationSeparator" w:id="0">
    <w:p w14:paraId="3F13DDE0" w14:textId="77777777" w:rsidR="00655DCB" w:rsidRDefault="00655DCB">
      <w:r>
        <w:continuationSeparator/>
      </w:r>
    </w:p>
    <w:p w14:paraId="7833AD9E" w14:textId="77777777" w:rsidR="00655DCB" w:rsidRDefault="00655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68D4E77" w14:paraId="5855BDC4" w14:textId="77777777" w:rsidTr="008575FE">
      <w:tc>
        <w:tcPr>
          <w:tcW w:w="3210" w:type="dxa"/>
        </w:tcPr>
        <w:p w14:paraId="4BC2B2E4" w14:textId="452D4FAD" w:rsidR="668D4E77" w:rsidRDefault="668D4E77" w:rsidP="008575FE">
          <w:pPr>
            <w:pStyle w:val="Header"/>
            <w:ind w:left="-115"/>
          </w:pPr>
        </w:p>
      </w:tc>
      <w:tc>
        <w:tcPr>
          <w:tcW w:w="3210" w:type="dxa"/>
        </w:tcPr>
        <w:p w14:paraId="73CF69BA" w14:textId="54E52299" w:rsidR="668D4E77" w:rsidRDefault="668D4E77" w:rsidP="008575FE">
          <w:pPr>
            <w:pStyle w:val="Header"/>
            <w:jc w:val="center"/>
          </w:pPr>
        </w:p>
      </w:tc>
      <w:tc>
        <w:tcPr>
          <w:tcW w:w="3210" w:type="dxa"/>
        </w:tcPr>
        <w:p w14:paraId="0EA0FFA9" w14:textId="024EA506" w:rsidR="668D4E77" w:rsidRDefault="668D4E77" w:rsidP="008575FE">
          <w:pPr>
            <w:pStyle w:val="Header"/>
            <w:ind w:right="-115"/>
            <w:jc w:val="right"/>
          </w:pPr>
        </w:p>
      </w:tc>
    </w:tr>
  </w:tbl>
  <w:p w14:paraId="7F93529C" w14:textId="1D8829A4" w:rsidR="668D4E77" w:rsidRDefault="668D4E77" w:rsidP="00857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D582A"/>
    <w:multiLevelType w:val="hybridMultilevel"/>
    <w:tmpl w:val="1B94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41898295">
    <w:abstractNumId w:val="18"/>
  </w:num>
  <w:num w:numId="2" w16cid:durableId="1084838615">
    <w:abstractNumId w:val="0"/>
  </w:num>
  <w:num w:numId="3" w16cid:durableId="900365143">
    <w:abstractNumId w:val="13"/>
  </w:num>
  <w:num w:numId="4" w16cid:durableId="280039350">
    <w:abstractNumId w:val="9"/>
  </w:num>
  <w:num w:numId="5" w16cid:durableId="1028525165">
    <w:abstractNumId w:val="10"/>
  </w:num>
  <w:num w:numId="6" w16cid:durableId="1731414931">
    <w:abstractNumId w:val="7"/>
  </w:num>
  <w:num w:numId="7" w16cid:durableId="345981248">
    <w:abstractNumId w:val="3"/>
  </w:num>
  <w:num w:numId="8" w16cid:durableId="1902864280">
    <w:abstractNumId w:val="5"/>
  </w:num>
  <w:num w:numId="9" w16cid:durableId="679047043">
    <w:abstractNumId w:val="1"/>
  </w:num>
  <w:num w:numId="10" w16cid:durableId="803042982">
    <w:abstractNumId w:val="8"/>
  </w:num>
  <w:num w:numId="11" w16cid:durableId="1422410328">
    <w:abstractNumId w:val="4"/>
  </w:num>
  <w:num w:numId="12" w16cid:durableId="122038504">
    <w:abstractNumId w:val="15"/>
  </w:num>
  <w:num w:numId="13" w16cid:durableId="953753127">
    <w:abstractNumId w:val="16"/>
  </w:num>
  <w:num w:numId="14" w16cid:durableId="1850828473">
    <w:abstractNumId w:val="6"/>
  </w:num>
  <w:num w:numId="15" w16cid:durableId="735512322">
    <w:abstractNumId w:val="2"/>
  </w:num>
  <w:num w:numId="16" w16cid:durableId="1230967974">
    <w:abstractNumId w:val="11"/>
  </w:num>
  <w:num w:numId="17" w16cid:durableId="1064643126">
    <w:abstractNumId w:val="12"/>
  </w:num>
  <w:num w:numId="18" w16cid:durableId="794299436">
    <w:abstractNumId w:val="17"/>
  </w:num>
  <w:num w:numId="19" w16cid:durableId="51126685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2BCB"/>
    <w:rsid w:val="0010628F"/>
    <w:rsid w:val="0012209D"/>
    <w:rsid w:val="001532E2"/>
    <w:rsid w:val="00156F2F"/>
    <w:rsid w:val="0018144C"/>
    <w:rsid w:val="001840EA"/>
    <w:rsid w:val="001B6986"/>
    <w:rsid w:val="001C5C5C"/>
    <w:rsid w:val="001D0B37"/>
    <w:rsid w:val="001D5201"/>
    <w:rsid w:val="001E24BE"/>
    <w:rsid w:val="001F09F4"/>
    <w:rsid w:val="002051A3"/>
    <w:rsid w:val="00205458"/>
    <w:rsid w:val="00236BFE"/>
    <w:rsid w:val="00241441"/>
    <w:rsid w:val="0024539C"/>
    <w:rsid w:val="00251817"/>
    <w:rsid w:val="00254722"/>
    <w:rsid w:val="002547F5"/>
    <w:rsid w:val="00260333"/>
    <w:rsid w:val="00260B1D"/>
    <w:rsid w:val="00260DF0"/>
    <w:rsid w:val="002650AF"/>
    <w:rsid w:val="00265BC7"/>
    <w:rsid w:val="00266C6A"/>
    <w:rsid w:val="0028509A"/>
    <w:rsid w:val="00287575"/>
    <w:rsid w:val="0029789A"/>
    <w:rsid w:val="002A70BE"/>
    <w:rsid w:val="002C6198"/>
    <w:rsid w:val="002D4DF4"/>
    <w:rsid w:val="00304923"/>
    <w:rsid w:val="00312C9E"/>
    <w:rsid w:val="00313CC8"/>
    <w:rsid w:val="003178D9"/>
    <w:rsid w:val="0034151E"/>
    <w:rsid w:val="00343D93"/>
    <w:rsid w:val="003476E9"/>
    <w:rsid w:val="00364B2C"/>
    <w:rsid w:val="003701F7"/>
    <w:rsid w:val="003A2001"/>
    <w:rsid w:val="003A2D37"/>
    <w:rsid w:val="003A394B"/>
    <w:rsid w:val="003B0262"/>
    <w:rsid w:val="003B7540"/>
    <w:rsid w:val="003C6DA2"/>
    <w:rsid w:val="004263FE"/>
    <w:rsid w:val="00451F50"/>
    <w:rsid w:val="00463797"/>
    <w:rsid w:val="00467596"/>
    <w:rsid w:val="00474D00"/>
    <w:rsid w:val="004805A0"/>
    <w:rsid w:val="004B2A50"/>
    <w:rsid w:val="004C0252"/>
    <w:rsid w:val="004E1468"/>
    <w:rsid w:val="0051744C"/>
    <w:rsid w:val="00524005"/>
    <w:rsid w:val="00524AA5"/>
    <w:rsid w:val="00541CE0"/>
    <w:rsid w:val="005534E1"/>
    <w:rsid w:val="005552E8"/>
    <w:rsid w:val="00557BFB"/>
    <w:rsid w:val="00573487"/>
    <w:rsid w:val="00580CBF"/>
    <w:rsid w:val="005907B3"/>
    <w:rsid w:val="005949FA"/>
    <w:rsid w:val="005A26DD"/>
    <w:rsid w:val="005D44D1"/>
    <w:rsid w:val="005D5B92"/>
    <w:rsid w:val="00601F61"/>
    <w:rsid w:val="00617FAD"/>
    <w:rsid w:val="006249FD"/>
    <w:rsid w:val="00633233"/>
    <w:rsid w:val="006424FC"/>
    <w:rsid w:val="006444CA"/>
    <w:rsid w:val="00651280"/>
    <w:rsid w:val="00655DCB"/>
    <w:rsid w:val="00671F76"/>
    <w:rsid w:val="00680547"/>
    <w:rsid w:val="00695D76"/>
    <w:rsid w:val="006B1AF6"/>
    <w:rsid w:val="006F44EB"/>
    <w:rsid w:val="00702D64"/>
    <w:rsid w:val="0070376B"/>
    <w:rsid w:val="00746AEB"/>
    <w:rsid w:val="00761108"/>
    <w:rsid w:val="00791076"/>
    <w:rsid w:val="0079197B"/>
    <w:rsid w:val="00791A2A"/>
    <w:rsid w:val="007C22CC"/>
    <w:rsid w:val="007C6FAA"/>
    <w:rsid w:val="007E2D19"/>
    <w:rsid w:val="007F2AEA"/>
    <w:rsid w:val="00813365"/>
    <w:rsid w:val="00813A2C"/>
    <w:rsid w:val="0082020C"/>
    <w:rsid w:val="0082075E"/>
    <w:rsid w:val="008272D2"/>
    <w:rsid w:val="00840607"/>
    <w:rsid w:val="008443D8"/>
    <w:rsid w:val="00854B1E"/>
    <w:rsid w:val="00856B8A"/>
    <w:rsid w:val="008575FE"/>
    <w:rsid w:val="00876272"/>
    <w:rsid w:val="0088167A"/>
    <w:rsid w:val="00883499"/>
    <w:rsid w:val="00885FD1"/>
    <w:rsid w:val="008961F9"/>
    <w:rsid w:val="008A29B2"/>
    <w:rsid w:val="008D52C9"/>
    <w:rsid w:val="008F03C7"/>
    <w:rsid w:val="009064A9"/>
    <w:rsid w:val="00914045"/>
    <w:rsid w:val="009419A4"/>
    <w:rsid w:val="00945F4B"/>
    <w:rsid w:val="009464AF"/>
    <w:rsid w:val="00954E47"/>
    <w:rsid w:val="00965BFB"/>
    <w:rsid w:val="00970E28"/>
    <w:rsid w:val="0098120F"/>
    <w:rsid w:val="00996476"/>
    <w:rsid w:val="009D2FF7"/>
    <w:rsid w:val="009E5DF5"/>
    <w:rsid w:val="009E7520"/>
    <w:rsid w:val="00A021B7"/>
    <w:rsid w:val="00A131D9"/>
    <w:rsid w:val="00A14888"/>
    <w:rsid w:val="00A21DA7"/>
    <w:rsid w:val="00A23226"/>
    <w:rsid w:val="00A34296"/>
    <w:rsid w:val="00A521A9"/>
    <w:rsid w:val="00A55960"/>
    <w:rsid w:val="00A7244A"/>
    <w:rsid w:val="00A7690B"/>
    <w:rsid w:val="00A925C0"/>
    <w:rsid w:val="00AA3CB5"/>
    <w:rsid w:val="00AA78CB"/>
    <w:rsid w:val="00AC2B17"/>
    <w:rsid w:val="00AE1CA0"/>
    <w:rsid w:val="00AE39DC"/>
    <w:rsid w:val="00AE4DC4"/>
    <w:rsid w:val="00B02F38"/>
    <w:rsid w:val="00B04609"/>
    <w:rsid w:val="00B11AC7"/>
    <w:rsid w:val="00B430BB"/>
    <w:rsid w:val="00B723DE"/>
    <w:rsid w:val="00B84C12"/>
    <w:rsid w:val="00BA3758"/>
    <w:rsid w:val="00BB4A42"/>
    <w:rsid w:val="00BB7845"/>
    <w:rsid w:val="00BF1CC6"/>
    <w:rsid w:val="00C25A61"/>
    <w:rsid w:val="00C4635E"/>
    <w:rsid w:val="00C468C1"/>
    <w:rsid w:val="00C907D0"/>
    <w:rsid w:val="00CB1F23"/>
    <w:rsid w:val="00CC4EA7"/>
    <w:rsid w:val="00CD04F0"/>
    <w:rsid w:val="00CE3A26"/>
    <w:rsid w:val="00D12C32"/>
    <w:rsid w:val="00D16D9D"/>
    <w:rsid w:val="00D3349E"/>
    <w:rsid w:val="00D50678"/>
    <w:rsid w:val="00D54AA2"/>
    <w:rsid w:val="00D55315"/>
    <w:rsid w:val="00D5587F"/>
    <w:rsid w:val="00D65B56"/>
    <w:rsid w:val="00D67D41"/>
    <w:rsid w:val="00D73BB9"/>
    <w:rsid w:val="00DC1CE3"/>
    <w:rsid w:val="00DE553C"/>
    <w:rsid w:val="00DF5185"/>
    <w:rsid w:val="00E160EF"/>
    <w:rsid w:val="00E25775"/>
    <w:rsid w:val="00E264FD"/>
    <w:rsid w:val="00E363B8"/>
    <w:rsid w:val="00E376EA"/>
    <w:rsid w:val="00E4557E"/>
    <w:rsid w:val="00E63AC1"/>
    <w:rsid w:val="00E66808"/>
    <w:rsid w:val="00E73B8B"/>
    <w:rsid w:val="00E92AD8"/>
    <w:rsid w:val="00E95011"/>
    <w:rsid w:val="00E96015"/>
    <w:rsid w:val="00EB589D"/>
    <w:rsid w:val="00ED2E52"/>
    <w:rsid w:val="00EE13FB"/>
    <w:rsid w:val="00EF560F"/>
    <w:rsid w:val="00F01EA0"/>
    <w:rsid w:val="00F123DA"/>
    <w:rsid w:val="00F135E0"/>
    <w:rsid w:val="00F378D2"/>
    <w:rsid w:val="00F5700D"/>
    <w:rsid w:val="00F7281E"/>
    <w:rsid w:val="00F81A5A"/>
    <w:rsid w:val="00F84583"/>
    <w:rsid w:val="00F85DED"/>
    <w:rsid w:val="00F90F90"/>
    <w:rsid w:val="00FB7297"/>
    <w:rsid w:val="00FC2ADA"/>
    <w:rsid w:val="00FF140B"/>
    <w:rsid w:val="00FF246F"/>
    <w:rsid w:val="055AEE18"/>
    <w:rsid w:val="0F6D3F0E"/>
    <w:rsid w:val="164A1EE5"/>
    <w:rsid w:val="20CA13E0"/>
    <w:rsid w:val="30AE1237"/>
    <w:rsid w:val="3C028360"/>
    <w:rsid w:val="3D22FD52"/>
    <w:rsid w:val="50DE38A8"/>
    <w:rsid w:val="64996783"/>
    <w:rsid w:val="668D4E77"/>
    <w:rsid w:val="68291ED8"/>
    <w:rsid w:val="6BB5AF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E43FA27F-8B76-4F49-98D3-48784266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6444C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UnresolvedMention">
    <w:name w:val="Unresolved Mention"/>
    <w:basedOn w:val="DefaultParagraphFont"/>
    <w:uiPriority w:val="99"/>
    <w:unhideWhenUsed/>
    <w:rsid w:val="006424FC"/>
    <w:rPr>
      <w:color w:val="605E5C"/>
      <w:shd w:val="clear" w:color="auto" w:fill="E1DFDD"/>
    </w:rPr>
  </w:style>
  <w:style w:type="character" w:styleId="Mention">
    <w:name w:val="Mention"/>
    <w:basedOn w:val="DefaultParagraphFont"/>
    <w:uiPriority w:val="99"/>
    <w:unhideWhenUsed/>
    <w:rsid w:val="006424FC"/>
    <w:rPr>
      <w:color w:val="2B579A"/>
      <w:shd w:val="clear" w:color="auto" w:fill="E1DFDD"/>
    </w:rPr>
  </w:style>
  <w:style w:type="character" w:customStyle="1" w:styleId="eop">
    <w:name w:val="eop"/>
    <w:basedOn w:val="DefaultParagraphFont"/>
    <w:rsid w:val="00265BC7"/>
  </w:style>
  <w:style w:type="character" w:customStyle="1" w:styleId="FooterChar">
    <w:name w:val="Footer Char"/>
    <w:basedOn w:val="DefaultParagraphFont"/>
    <w:link w:val="Footer"/>
    <w:uiPriority w:val="99"/>
    <w:rsid w:val="00260DF0"/>
    <w:rPr>
      <w:rFonts w:ascii="Lucida Sans" w:hAnsi="Lucida Sans"/>
      <w:sz w:val="16"/>
      <w:lang w:eastAsia="en-GB"/>
    </w:rPr>
  </w:style>
  <w:style w:type="paragraph" w:styleId="Revision">
    <w:name w:val="Revision"/>
    <w:hidden/>
    <w:uiPriority w:val="99"/>
    <w:semiHidden/>
    <w:rsid w:val="00E160E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69515AD882B45A98893DB716E7E91" ma:contentTypeVersion="6" ma:contentTypeDescription="Create a new document." ma:contentTypeScope="" ma:versionID="d07efb646ead44397fbeaa69f03eb0f7">
  <xsd:schema xmlns:xsd="http://www.w3.org/2001/XMLSchema" xmlns:xs="http://www.w3.org/2001/XMLSchema" xmlns:p="http://schemas.microsoft.com/office/2006/metadata/properties" xmlns:ns2="3eeec830-67ae-4499-94d1-ae08dec93345" xmlns:ns3="d8a37dce-5355-469f-b5c8-ee768994470c" targetNamespace="http://schemas.microsoft.com/office/2006/metadata/properties" ma:root="true" ma:fieldsID="ddd505e3eb40326498e089775b727f7a" ns2:_="" ns3:_="">
    <xsd:import namespace="3eeec830-67ae-4499-94d1-ae08dec93345"/>
    <xsd:import namespace="d8a37dce-5355-469f-b5c8-ee7689944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c830-67ae-4499-94d1-ae08dec93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37dce-5355-469f-b5c8-ee76899447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FE2C0E8-AE96-40CD-9DE0-235F065C2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ec830-67ae-4499-94d1-ae08dec93345"/>
    <ds:schemaRef ds:uri="d8a37dce-5355-469f-b5c8-ee768994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AA51FD-85C9-4D6D-8FFA-16E3D88A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7526</Characters>
  <Application>Microsoft Office Word</Application>
  <DocSecurity>4</DocSecurity>
  <Lines>62</Lines>
  <Paragraphs>17</Paragraphs>
  <ScaleCrop>false</ScaleCrop>
  <Company>Southampton University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Sian Gale</cp:lastModifiedBy>
  <cp:revision>2</cp:revision>
  <cp:lastPrinted>2008-01-14T17:11:00Z</cp:lastPrinted>
  <dcterms:created xsi:type="dcterms:W3CDTF">2024-05-03T13:06:00Z</dcterms:created>
  <dcterms:modified xsi:type="dcterms:W3CDTF">2024-05-03T13:06:00Z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0x01010071C69515AD882B45A98893DB716E7E91</vt:lpwstr>
  </property>
</Properties>
</file>